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33E7A" w14:textId="77777777" w:rsidR="00DA00C8" w:rsidRDefault="00DA00C8"/>
    <w:p w14:paraId="62509983" w14:textId="78839E91" w:rsidR="00880358" w:rsidRPr="00DE6C06" w:rsidRDefault="00880358" w:rsidP="00880358">
      <w:pPr>
        <w:widowControl w:val="0"/>
        <w:autoSpaceDE w:val="0"/>
        <w:autoSpaceDN w:val="0"/>
        <w:spacing w:before="1" w:after="0" w:line="278" w:lineRule="auto"/>
        <w:ind w:right="-799"/>
        <w:jc w:val="center"/>
        <w:rPr>
          <w:rFonts w:ascii="Century" w:eastAsia="Times New Roman" w:hAnsi="Century" w:cs="Arial"/>
          <w:b/>
          <w:bCs/>
          <w:kern w:val="0"/>
          <w:lang w:val="es-MX"/>
          <w14:ligatures w14:val="none"/>
        </w:rPr>
      </w:pPr>
      <w:bookmarkStart w:id="0" w:name="_Hlk135978663"/>
      <w:r w:rsidRPr="00DE6C06">
        <w:rPr>
          <w:rFonts w:ascii="Century" w:eastAsia="Times New Roman" w:hAnsi="Century" w:cs="Arial"/>
          <w:b/>
          <w:bCs/>
          <w:kern w:val="0"/>
          <w:lang w:val="es-MX"/>
          <w14:ligatures w14:val="none"/>
        </w:rPr>
        <w:t xml:space="preserve">ACUERDO N° </w:t>
      </w:r>
      <w:r w:rsidR="003242A3" w:rsidRPr="00DE6C06">
        <w:rPr>
          <w:rFonts w:ascii="Century" w:eastAsia="Times New Roman" w:hAnsi="Century" w:cs="Arial"/>
          <w:b/>
          <w:bCs/>
          <w:kern w:val="0"/>
          <w:lang w:val="es-MX"/>
          <w14:ligatures w14:val="none"/>
        </w:rPr>
        <w:t>00</w:t>
      </w:r>
      <w:r w:rsidR="00DE6C06" w:rsidRPr="00DE6C06">
        <w:rPr>
          <w:rFonts w:ascii="Century" w:eastAsia="Times New Roman" w:hAnsi="Century" w:cs="Arial"/>
          <w:b/>
          <w:bCs/>
          <w:kern w:val="0"/>
          <w:lang w:val="es-MX"/>
          <w14:ligatures w14:val="none"/>
        </w:rPr>
        <w:t>7</w:t>
      </w:r>
    </w:p>
    <w:p w14:paraId="491E2F60" w14:textId="77777777" w:rsidR="00880358" w:rsidRPr="00DE6C06" w:rsidRDefault="00880358" w:rsidP="00880358">
      <w:pPr>
        <w:widowControl w:val="0"/>
        <w:tabs>
          <w:tab w:val="left" w:pos="9639"/>
        </w:tabs>
        <w:autoSpaceDE w:val="0"/>
        <w:autoSpaceDN w:val="0"/>
        <w:spacing w:before="1" w:after="0" w:line="278" w:lineRule="auto"/>
        <w:ind w:right="-799"/>
        <w:jc w:val="both"/>
        <w:rPr>
          <w:rFonts w:ascii="Century" w:eastAsia="Times New Roman" w:hAnsi="Century" w:cs="Arial"/>
          <w:b/>
          <w:kern w:val="0"/>
          <w:lang w:val="es-MX"/>
          <w14:ligatures w14:val="none"/>
        </w:rPr>
      </w:pPr>
    </w:p>
    <w:p w14:paraId="260C4839" w14:textId="2695E790" w:rsidR="00880358" w:rsidRPr="00DE6C06" w:rsidRDefault="00880358" w:rsidP="00880358">
      <w:pPr>
        <w:widowControl w:val="0"/>
        <w:tabs>
          <w:tab w:val="left" w:pos="9639"/>
        </w:tabs>
        <w:autoSpaceDE w:val="0"/>
        <w:autoSpaceDN w:val="0"/>
        <w:spacing w:before="1" w:after="0" w:line="278" w:lineRule="auto"/>
        <w:jc w:val="center"/>
        <w:rPr>
          <w:rFonts w:ascii="Century" w:eastAsia="Times New Roman" w:hAnsi="Century" w:cs="Arial"/>
          <w:b/>
          <w:kern w:val="0"/>
          <w:lang w:val="es-MX"/>
          <w14:ligatures w14:val="none"/>
        </w:rPr>
      </w:pPr>
      <w:r w:rsidRPr="00DE6C06">
        <w:rPr>
          <w:rFonts w:ascii="Century" w:eastAsia="Times New Roman" w:hAnsi="Century" w:cs="Arial"/>
          <w:b/>
          <w:kern w:val="0"/>
          <w:lang w:val="es-MX"/>
          <w14:ligatures w14:val="none"/>
        </w:rPr>
        <w:t xml:space="preserve">POR MEDIO DEL CUAL SE MODIFICA EL ACUERDO </w:t>
      </w:r>
      <w:r w:rsidR="005A3904" w:rsidRPr="00DE6C06">
        <w:rPr>
          <w:rFonts w:ascii="Century" w:eastAsia="Times New Roman" w:hAnsi="Century" w:cs="Arial"/>
          <w:b/>
          <w:kern w:val="0"/>
          <w:lang w:val="es-MX"/>
          <w14:ligatures w14:val="none"/>
        </w:rPr>
        <w:t>004</w:t>
      </w:r>
      <w:r w:rsidRPr="00DE6C06">
        <w:rPr>
          <w:rFonts w:ascii="Century" w:eastAsia="Times New Roman" w:hAnsi="Century" w:cs="Arial"/>
          <w:b/>
          <w:kern w:val="0"/>
          <w:lang w:val="es-MX"/>
          <w14:ligatures w14:val="none"/>
        </w:rPr>
        <w:t xml:space="preserve"> DEL </w:t>
      </w:r>
      <w:r w:rsidR="00A10D92" w:rsidRPr="00DE6C06">
        <w:rPr>
          <w:rFonts w:ascii="Century" w:eastAsia="Times New Roman" w:hAnsi="Century" w:cs="Arial"/>
          <w:b/>
          <w:kern w:val="0"/>
          <w:lang w:val="es-MX"/>
          <w14:ligatures w14:val="none"/>
        </w:rPr>
        <w:t>03</w:t>
      </w:r>
      <w:r w:rsidRPr="00DE6C06">
        <w:rPr>
          <w:rFonts w:ascii="Century" w:eastAsia="Times New Roman" w:hAnsi="Century" w:cs="Arial"/>
          <w:b/>
          <w:kern w:val="0"/>
          <w:lang w:val="es-MX"/>
          <w14:ligatures w14:val="none"/>
        </w:rPr>
        <w:t xml:space="preserve"> DE </w:t>
      </w:r>
      <w:r w:rsidR="00A10D92" w:rsidRPr="00DE6C06">
        <w:rPr>
          <w:rFonts w:ascii="Century" w:eastAsia="Times New Roman" w:hAnsi="Century" w:cs="Arial"/>
          <w:b/>
          <w:kern w:val="0"/>
          <w:lang w:val="es-MX"/>
          <w14:ligatures w14:val="none"/>
        </w:rPr>
        <w:t>FEBRERO</w:t>
      </w:r>
      <w:r w:rsidRPr="00DE6C06">
        <w:rPr>
          <w:rFonts w:ascii="Century" w:eastAsia="Times New Roman" w:hAnsi="Century" w:cs="Arial"/>
          <w:b/>
          <w:kern w:val="0"/>
          <w:lang w:val="es-MX"/>
          <w14:ligatures w14:val="none"/>
        </w:rPr>
        <w:t xml:space="preserve"> DE 202</w:t>
      </w:r>
      <w:r w:rsidR="00A10D92" w:rsidRPr="00DE6C06">
        <w:rPr>
          <w:rFonts w:ascii="Century" w:eastAsia="Times New Roman" w:hAnsi="Century" w:cs="Arial"/>
          <w:b/>
          <w:kern w:val="0"/>
          <w:lang w:val="es-MX"/>
          <w14:ligatures w14:val="none"/>
        </w:rPr>
        <w:t>6</w:t>
      </w:r>
      <w:r w:rsidRPr="00DE6C06">
        <w:rPr>
          <w:rFonts w:ascii="Century" w:eastAsia="Times New Roman" w:hAnsi="Century" w:cs="Arial"/>
          <w:b/>
          <w:kern w:val="0"/>
          <w:lang w:val="es-MX"/>
          <w14:ligatures w14:val="none"/>
        </w:rPr>
        <w:t xml:space="preserve">, </w:t>
      </w:r>
      <w:bookmarkStart w:id="1" w:name="_Hlk221111303"/>
      <w:r w:rsidRPr="00DE6C06">
        <w:rPr>
          <w:rFonts w:ascii="Century" w:eastAsia="Times New Roman" w:hAnsi="Century" w:cs="Arial"/>
          <w:b/>
          <w:kern w:val="0"/>
          <w:lang w:val="es-MX"/>
          <w14:ligatures w14:val="none"/>
        </w:rPr>
        <w:t>CALENDARIO ACADÉMICO DE PREGRADO CORRESPONDIENTE AL PRIMER PERIODO ACADÉMICO DEL 2026</w:t>
      </w:r>
    </w:p>
    <w:p w14:paraId="403B7E16" w14:textId="77777777" w:rsidR="00880358" w:rsidRPr="00DE6C06" w:rsidRDefault="00880358" w:rsidP="00880358">
      <w:pPr>
        <w:widowControl w:val="0"/>
        <w:autoSpaceDE w:val="0"/>
        <w:autoSpaceDN w:val="0"/>
        <w:spacing w:before="1" w:after="0" w:line="278" w:lineRule="auto"/>
        <w:ind w:right="1248"/>
        <w:jc w:val="center"/>
        <w:rPr>
          <w:rFonts w:ascii="Century" w:eastAsia="Times New Roman" w:hAnsi="Century" w:cs="Arial"/>
          <w:kern w:val="0"/>
          <w:lang w:val="es-MX"/>
          <w14:ligatures w14:val="none"/>
        </w:rPr>
      </w:pPr>
    </w:p>
    <w:bookmarkEnd w:id="0"/>
    <w:bookmarkEnd w:id="1"/>
    <w:p w14:paraId="4560E17E" w14:textId="77777777" w:rsidR="00880358" w:rsidRPr="00DE6C06" w:rsidRDefault="00880358" w:rsidP="00880358">
      <w:pPr>
        <w:spacing w:after="0" w:line="240" w:lineRule="auto"/>
        <w:jc w:val="center"/>
        <w:rPr>
          <w:rFonts w:ascii="Century" w:eastAsia="Times New Roman" w:hAnsi="Century" w:cs="Arial"/>
          <w:b/>
          <w:kern w:val="0"/>
          <w:lang w:eastAsia="es-CO"/>
          <w14:ligatures w14:val="none"/>
        </w:rPr>
      </w:pPr>
      <w:r w:rsidRPr="00DE6C06">
        <w:rPr>
          <w:rFonts w:ascii="Century" w:eastAsia="Times New Roman" w:hAnsi="Century" w:cs="Arial"/>
          <w:b/>
          <w:kern w:val="0"/>
          <w:lang w:eastAsia="es-CO"/>
          <w14:ligatures w14:val="none"/>
        </w:rPr>
        <w:t>EL CONSEJO ACADEMICO DE LA UNIVERSIDAD DE CÓRDOBA</w:t>
      </w:r>
    </w:p>
    <w:p w14:paraId="30B76DE6" w14:textId="77777777" w:rsidR="00880358" w:rsidRPr="00DE6C06" w:rsidRDefault="00880358" w:rsidP="00880358">
      <w:pPr>
        <w:tabs>
          <w:tab w:val="center" w:pos="4536"/>
          <w:tab w:val="left" w:pos="7920"/>
        </w:tabs>
        <w:spacing w:after="0" w:line="240" w:lineRule="auto"/>
        <w:jc w:val="center"/>
        <w:rPr>
          <w:rFonts w:ascii="Century" w:eastAsia="Times New Roman" w:hAnsi="Century" w:cs="Arial"/>
          <w:b/>
          <w:kern w:val="0"/>
          <w:lang w:eastAsia="es-CO"/>
          <w14:ligatures w14:val="none"/>
        </w:rPr>
      </w:pPr>
      <w:r w:rsidRPr="00DE6C06">
        <w:rPr>
          <w:rFonts w:ascii="Century" w:eastAsia="Times New Roman" w:hAnsi="Century" w:cs="Arial"/>
          <w:b/>
          <w:kern w:val="0"/>
          <w:lang w:eastAsia="es-CO"/>
          <w14:ligatures w14:val="none"/>
        </w:rPr>
        <w:t>En uso de sus facultades estatutarias y.</w:t>
      </w:r>
    </w:p>
    <w:p w14:paraId="07FFE334" w14:textId="77777777" w:rsidR="00880358" w:rsidRPr="00DE6C06" w:rsidRDefault="00880358" w:rsidP="00880358">
      <w:pPr>
        <w:tabs>
          <w:tab w:val="center" w:pos="4536"/>
          <w:tab w:val="left" w:pos="7920"/>
        </w:tabs>
        <w:spacing w:after="0" w:line="240" w:lineRule="auto"/>
        <w:jc w:val="center"/>
        <w:rPr>
          <w:rFonts w:ascii="Century" w:eastAsia="Times New Roman" w:hAnsi="Century" w:cs="Arial"/>
          <w:kern w:val="0"/>
          <w14:ligatures w14:val="none"/>
        </w:rPr>
      </w:pPr>
    </w:p>
    <w:p w14:paraId="7EBC02C6" w14:textId="77777777" w:rsidR="00880358" w:rsidRPr="00DE6C06" w:rsidRDefault="00880358" w:rsidP="00880358">
      <w:pPr>
        <w:tabs>
          <w:tab w:val="center" w:pos="4536"/>
          <w:tab w:val="left" w:pos="9639"/>
        </w:tabs>
        <w:spacing w:after="0" w:line="240" w:lineRule="auto"/>
        <w:ind w:left="-567" w:right="-709"/>
        <w:jc w:val="center"/>
        <w:rPr>
          <w:rFonts w:ascii="Century" w:eastAsia="Times New Roman" w:hAnsi="Century" w:cs="Arial"/>
          <w:b/>
          <w:kern w:val="0"/>
          <w14:ligatures w14:val="none"/>
        </w:rPr>
      </w:pPr>
      <w:r w:rsidRPr="00DE6C06">
        <w:rPr>
          <w:rFonts w:ascii="Century" w:eastAsia="Times New Roman" w:hAnsi="Century" w:cs="Arial"/>
          <w:b/>
          <w:kern w:val="0"/>
          <w14:ligatures w14:val="none"/>
        </w:rPr>
        <w:t>CONSIDERANDO:</w:t>
      </w:r>
    </w:p>
    <w:p w14:paraId="0DC371AD" w14:textId="77777777" w:rsidR="00880358" w:rsidRPr="00DE6C06" w:rsidRDefault="00880358" w:rsidP="00880358">
      <w:pPr>
        <w:tabs>
          <w:tab w:val="center" w:pos="4536"/>
          <w:tab w:val="left" w:pos="9639"/>
        </w:tabs>
        <w:spacing w:after="0" w:line="240" w:lineRule="auto"/>
        <w:ind w:left="-567" w:right="-709"/>
        <w:jc w:val="center"/>
        <w:rPr>
          <w:rFonts w:ascii="Century" w:eastAsia="Times New Roman" w:hAnsi="Century" w:cs="Arial"/>
          <w:b/>
          <w:kern w:val="0"/>
          <w14:ligatures w14:val="none"/>
        </w:rPr>
      </w:pPr>
    </w:p>
    <w:p w14:paraId="1DECA42F" w14:textId="5FE14764" w:rsidR="00880358" w:rsidRPr="00DE6C06" w:rsidRDefault="00880358" w:rsidP="00880358">
      <w:pPr>
        <w:spacing w:after="0" w:line="240" w:lineRule="auto"/>
        <w:ind w:left="-567"/>
        <w:jc w:val="both"/>
        <w:rPr>
          <w:rFonts w:ascii="Century" w:eastAsia="Times New Roman" w:hAnsi="Century" w:cs="Arial"/>
          <w:color w:val="000000"/>
          <w:kern w:val="0"/>
          <w:lang w:val="es-MX"/>
          <w14:ligatures w14:val="none"/>
        </w:rPr>
      </w:pPr>
      <w:r w:rsidRPr="00DE6C06">
        <w:rPr>
          <w:rFonts w:ascii="Century" w:eastAsia="Times New Roman" w:hAnsi="Century" w:cs="Arial"/>
          <w:color w:val="000000"/>
          <w:kern w:val="0"/>
          <w:lang w:val="es-MX"/>
          <w14:ligatures w14:val="none"/>
        </w:rPr>
        <w:t>Que</w:t>
      </w:r>
      <w:r w:rsidR="00A10D92" w:rsidRPr="00DE6C06">
        <w:rPr>
          <w:rFonts w:ascii="Century" w:eastAsia="Times New Roman" w:hAnsi="Century" w:cs="Arial"/>
          <w:color w:val="000000"/>
          <w:kern w:val="0"/>
          <w:lang w:val="es-MX"/>
          <w14:ligatures w14:val="none"/>
        </w:rPr>
        <w:t>,</w:t>
      </w:r>
      <w:r w:rsidRPr="00DE6C06">
        <w:rPr>
          <w:rFonts w:ascii="Century" w:eastAsia="Times New Roman" w:hAnsi="Century" w:cs="Arial"/>
          <w:color w:val="000000"/>
          <w:kern w:val="0"/>
          <w:lang w:val="es-MX"/>
          <w14:ligatures w14:val="none"/>
        </w:rPr>
        <w:t xml:space="preserve"> de conformidad con el artículo 12 del Acuerdo Número 004 de 02 de febrero de 2004, del Reglamento Académico Estudiantil, la Vicerrectoría Académica presentará para su aprobación a Consejo Académico, previo estudio en el Comité de Admisiones el Calendario Académico correspondiente a cada periodo académico.</w:t>
      </w:r>
    </w:p>
    <w:p w14:paraId="1A636A9B" w14:textId="77777777" w:rsidR="00880358" w:rsidRPr="00DE6C06" w:rsidRDefault="00880358" w:rsidP="00880358">
      <w:pPr>
        <w:spacing w:after="0" w:line="240" w:lineRule="auto"/>
        <w:ind w:left="-567"/>
        <w:jc w:val="both"/>
        <w:rPr>
          <w:rFonts w:ascii="Century" w:eastAsia="Times New Roman" w:hAnsi="Century" w:cs="Arial"/>
          <w:color w:val="000000"/>
          <w:kern w:val="0"/>
          <w:lang w:val="es-MX"/>
          <w14:ligatures w14:val="none"/>
        </w:rPr>
      </w:pPr>
    </w:p>
    <w:p w14:paraId="530CA295" w14:textId="45C9EB8B" w:rsidR="00093665" w:rsidRPr="00DE6C06" w:rsidRDefault="00093665" w:rsidP="00093665">
      <w:pPr>
        <w:spacing w:after="0" w:line="240" w:lineRule="auto"/>
        <w:ind w:left="-567"/>
        <w:jc w:val="both"/>
        <w:rPr>
          <w:rFonts w:ascii="Century" w:eastAsia="Times New Roman" w:hAnsi="Century" w:cs="Arial"/>
          <w:color w:val="000000"/>
          <w:kern w:val="0"/>
          <w:lang w:val="es-MX"/>
          <w14:ligatures w14:val="none"/>
        </w:rPr>
      </w:pPr>
      <w:r w:rsidRPr="00DE6C06">
        <w:rPr>
          <w:rFonts w:ascii="Century" w:eastAsia="Times New Roman" w:hAnsi="Century" w:cs="Arial"/>
          <w:color w:val="000000"/>
          <w:kern w:val="0"/>
          <w:lang w:val="es-MX"/>
          <w14:ligatures w14:val="none"/>
        </w:rPr>
        <w:t>Que</w:t>
      </w:r>
      <w:r w:rsidR="00FB7D2D" w:rsidRPr="00DE6C06">
        <w:rPr>
          <w:rFonts w:ascii="Century" w:eastAsia="Times New Roman" w:hAnsi="Century" w:cs="Arial"/>
          <w:color w:val="000000"/>
          <w:kern w:val="0"/>
          <w:lang w:val="es-MX"/>
          <w14:ligatures w14:val="none"/>
        </w:rPr>
        <w:t>,</w:t>
      </w:r>
      <w:r w:rsidRPr="00DE6C06">
        <w:rPr>
          <w:rFonts w:ascii="Century" w:eastAsia="Times New Roman" w:hAnsi="Century" w:cs="Arial"/>
          <w:color w:val="000000"/>
          <w:kern w:val="0"/>
          <w:lang w:val="es-MX"/>
          <w14:ligatures w14:val="none"/>
        </w:rPr>
        <w:t xml:space="preserve"> la educación superior es un servicio público con función social y un derecho fundamental, cuya prestación debe garantizarse bajo los principios de continuidad, igualdad, razonabilidad, proporcionalidad y calidad.</w:t>
      </w:r>
    </w:p>
    <w:p w14:paraId="1FB2AD8E" w14:textId="77777777" w:rsidR="00093665" w:rsidRPr="00DE6C06" w:rsidRDefault="00093665" w:rsidP="00093665">
      <w:pPr>
        <w:spacing w:after="0" w:line="240" w:lineRule="auto"/>
        <w:ind w:left="-567"/>
        <w:jc w:val="both"/>
        <w:rPr>
          <w:rFonts w:ascii="Century" w:eastAsia="Times New Roman" w:hAnsi="Century" w:cs="Arial"/>
          <w:color w:val="000000"/>
          <w:kern w:val="0"/>
          <w:lang w:val="es-MX"/>
          <w14:ligatures w14:val="none"/>
        </w:rPr>
      </w:pPr>
    </w:p>
    <w:p w14:paraId="4358D68F" w14:textId="6E5E16B3" w:rsidR="00093665" w:rsidRPr="00DE6C06" w:rsidRDefault="00093665" w:rsidP="00093665">
      <w:pPr>
        <w:spacing w:after="0" w:line="240" w:lineRule="auto"/>
        <w:ind w:left="-567"/>
        <w:jc w:val="both"/>
        <w:rPr>
          <w:rFonts w:ascii="Century" w:eastAsia="Times New Roman" w:hAnsi="Century" w:cs="Arial"/>
          <w:color w:val="000000"/>
          <w:kern w:val="0"/>
          <w:lang w:val="es-MX"/>
          <w14:ligatures w14:val="none"/>
        </w:rPr>
      </w:pPr>
      <w:r w:rsidRPr="00DE6C06">
        <w:rPr>
          <w:rFonts w:ascii="Century" w:eastAsia="Times New Roman" w:hAnsi="Century" w:cs="Arial"/>
          <w:color w:val="000000"/>
          <w:kern w:val="0"/>
          <w:lang w:val="es-MX"/>
          <w14:ligatures w14:val="none"/>
        </w:rPr>
        <w:t>Que</w:t>
      </w:r>
      <w:r w:rsidR="00FB7D2D" w:rsidRPr="00DE6C06">
        <w:rPr>
          <w:rFonts w:ascii="Century" w:eastAsia="Times New Roman" w:hAnsi="Century" w:cs="Arial"/>
          <w:color w:val="000000"/>
          <w:kern w:val="0"/>
          <w:lang w:val="es-MX"/>
          <w14:ligatures w14:val="none"/>
        </w:rPr>
        <w:t>,</w:t>
      </w:r>
      <w:r w:rsidRPr="00DE6C06">
        <w:rPr>
          <w:rFonts w:ascii="Century" w:eastAsia="Times New Roman" w:hAnsi="Century" w:cs="Arial"/>
          <w:color w:val="000000"/>
          <w:kern w:val="0"/>
          <w:lang w:val="es-MX"/>
          <w14:ligatures w14:val="none"/>
        </w:rPr>
        <w:t xml:space="preserve"> el periodo académico 2026-1 inició formalmente conforme al Calendario Académico vigente, Acuerdo 397 del 23 de octubre del 2025, habiéndose cumplido los procesos de inscripción, admisión de estudiantes nuevos y matrícula, quedando plenamente constituidas las relaciones académicas y administrativas.</w:t>
      </w:r>
    </w:p>
    <w:p w14:paraId="6C1927FD" w14:textId="77777777" w:rsidR="00093665" w:rsidRPr="00DE6C06" w:rsidRDefault="00093665" w:rsidP="00093665">
      <w:pPr>
        <w:spacing w:after="0" w:line="240" w:lineRule="auto"/>
        <w:ind w:left="-567"/>
        <w:jc w:val="both"/>
        <w:rPr>
          <w:rFonts w:ascii="Century" w:eastAsia="Times New Roman" w:hAnsi="Century" w:cs="Arial"/>
          <w:color w:val="000000"/>
          <w:kern w:val="0"/>
          <w:lang w:val="es-MX"/>
          <w14:ligatures w14:val="none"/>
        </w:rPr>
      </w:pPr>
    </w:p>
    <w:p w14:paraId="2F53F7A2" w14:textId="78AF75BE" w:rsidR="00093665" w:rsidRPr="00DE6C06" w:rsidRDefault="00093665" w:rsidP="00093665">
      <w:pPr>
        <w:spacing w:after="0" w:line="240" w:lineRule="auto"/>
        <w:ind w:left="-567"/>
        <w:jc w:val="both"/>
        <w:rPr>
          <w:rFonts w:ascii="Century" w:eastAsia="Times New Roman" w:hAnsi="Century" w:cs="Arial"/>
          <w:color w:val="000000"/>
          <w:kern w:val="0"/>
          <w:lang w:val="es-MX"/>
          <w14:ligatures w14:val="none"/>
        </w:rPr>
      </w:pPr>
      <w:r w:rsidRPr="00DE6C06">
        <w:rPr>
          <w:rFonts w:ascii="Century" w:eastAsia="Times New Roman" w:hAnsi="Century" w:cs="Arial"/>
          <w:color w:val="000000"/>
          <w:kern w:val="0"/>
          <w:lang w:val="es-MX"/>
          <w14:ligatures w14:val="none"/>
        </w:rPr>
        <w:t>Que</w:t>
      </w:r>
      <w:r w:rsidR="00FB7D2D" w:rsidRPr="00DE6C06">
        <w:rPr>
          <w:rFonts w:ascii="Century" w:eastAsia="Times New Roman" w:hAnsi="Century" w:cs="Arial"/>
          <w:color w:val="000000"/>
          <w:kern w:val="0"/>
          <w:lang w:val="es-MX"/>
          <w14:ligatures w14:val="none"/>
        </w:rPr>
        <w:t>,</w:t>
      </w:r>
      <w:r w:rsidRPr="00DE6C06">
        <w:rPr>
          <w:rFonts w:ascii="Century" w:eastAsia="Times New Roman" w:hAnsi="Century" w:cs="Arial"/>
          <w:color w:val="000000"/>
          <w:kern w:val="0"/>
          <w:lang w:val="es-MX"/>
          <w14:ligatures w14:val="none"/>
        </w:rPr>
        <w:t xml:space="preserve"> el </w:t>
      </w:r>
      <w:r w:rsidR="007D4B8E" w:rsidRPr="00DE6C06">
        <w:rPr>
          <w:rFonts w:ascii="Century" w:eastAsia="Times New Roman" w:hAnsi="Century" w:cs="Arial"/>
          <w:color w:val="000000"/>
          <w:kern w:val="0"/>
          <w:lang w:val="es-MX"/>
          <w14:ligatures w14:val="none"/>
        </w:rPr>
        <w:t>C</w:t>
      </w:r>
      <w:r w:rsidRPr="00DE6C06">
        <w:rPr>
          <w:rFonts w:ascii="Century" w:eastAsia="Times New Roman" w:hAnsi="Century" w:cs="Arial"/>
          <w:color w:val="000000"/>
          <w:kern w:val="0"/>
          <w:lang w:val="es-MX"/>
          <w14:ligatures w14:val="none"/>
        </w:rPr>
        <w:t xml:space="preserve">alendario </w:t>
      </w:r>
      <w:r w:rsidR="007D4B8E" w:rsidRPr="00DE6C06">
        <w:rPr>
          <w:rFonts w:ascii="Century" w:eastAsia="Times New Roman" w:hAnsi="Century" w:cs="Arial"/>
          <w:color w:val="000000"/>
          <w:kern w:val="0"/>
          <w:lang w:val="es-MX"/>
          <w14:ligatures w14:val="none"/>
        </w:rPr>
        <w:t>A</w:t>
      </w:r>
      <w:r w:rsidRPr="00DE6C06">
        <w:rPr>
          <w:rFonts w:ascii="Century" w:eastAsia="Times New Roman" w:hAnsi="Century" w:cs="Arial"/>
          <w:color w:val="000000"/>
          <w:kern w:val="0"/>
          <w:lang w:val="es-MX"/>
          <w14:ligatures w14:val="none"/>
        </w:rPr>
        <w:t>cadémico Acuerdo ibídem, estableció como fecha de inicio de las actividades académicas de docencia el día 9 de febrero de 2026.</w:t>
      </w:r>
    </w:p>
    <w:p w14:paraId="469FF28D" w14:textId="77777777" w:rsidR="00093665" w:rsidRPr="00DE6C06" w:rsidRDefault="00093665" w:rsidP="00093665">
      <w:pPr>
        <w:spacing w:after="0" w:line="240" w:lineRule="auto"/>
        <w:ind w:left="-567"/>
        <w:jc w:val="both"/>
        <w:rPr>
          <w:rFonts w:ascii="Century" w:eastAsia="Times New Roman" w:hAnsi="Century" w:cs="Arial"/>
          <w:color w:val="000000"/>
          <w:kern w:val="0"/>
          <w:lang w:val="es-MX"/>
          <w14:ligatures w14:val="none"/>
        </w:rPr>
      </w:pPr>
    </w:p>
    <w:p w14:paraId="7C7C2FFD" w14:textId="671137CE" w:rsidR="00093665" w:rsidRPr="00DE6C06" w:rsidRDefault="00093665" w:rsidP="00093665">
      <w:pPr>
        <w:spacing w:after="0" w:line="240" w:lineRule="auto"/>
        <w:ind w:left="-567"/>
        <w:jc w:val="both"/>
        <w:rPr>
          <w:rFonts w:ascii="Century" w:eastAsia="Times New Roman" w:hAnsi="Century" w:cs="Arial"/>
          <w:color w:val="000000"/>
          <w:kern w:val="0"/>
          <w:lang w:val="es-MX"/>
          <w14:ligatures w14:val="none"/>
        </w:rPr>
      </w:pPr>
      <w:r w:rsidRPr="00DE6C06">
        <w:rPr>
          <w:rFonts w:ascii="Century" w:eastAsia="Times New Roman" w:hAnsi="Century" w:cs="Arial"/>
          <w:color w:val="000000"/>
          <w:kern w:val="0"/>
          <w:lang w:val="es-MX"/>
          <w14:ligatures w14:val="none"/>
        </w:rPr>
        <w:t>Que</w:t>
      </w:r>
      <w:r w:rsidR="00FB7D2D" w:rsidRPr="00DE6C06">
        <w:rPr>
          <w:rFonts w:ascii="Century" w:eastAsia="Times New Roman" w:hAnsi="Century" w:cs="Arial"/>
          <w:color w:val="000000"/>
          <w:kern w:val="0"/>
          <w:lang w:val="es-MX"/>
          <w14:ligatures w14:val="none"/>
        </w:rPr>
        <w:t>,</w:t>
      </w:r>
      <w:r w:rsidRPr="00DE6C06">
        <w:rPr>
          <w:rFonts w:ascii="Century" w:eastAsia="Times New Roman" w:hAnsi="Century" w:cs="Arial"/>
          <w:color w:val="000000"/>
          <w:kern w:val="0"/>
          <w:lang w:val="es-MX"/>
          <w14:ligatures w14:val="none"/>
        </w:rPr>
        <w:t xml:space="preserve"> el Departamento de Córdoba atraviesa una grave emergencia climática derivada de intensas lluvias e inundaciones, situación que ha afectado de manera directa y generalizada a la población, incluyendo a un número significativo de estudiantes de la Universidad, quienes enfrentan condiciones adversas de seguridad, movilidad, conectividad, energía eléctrica y acceso a servicios básicos.</w:t>
      </w:r>
    </w:p>
    <w:p w14:paraId="056F56AB" w14:textId="77777777" w:rsidR="00093665" w:rsidRPr="00DE6C06" w:rsidRDefault="00093665" w:rsidP="00093665">
      <w:pPr>
        <w:spacing w:after="0" w:line="240" w:lineRule="auto"/>
        <w:ind w:left="-567"/>
        <w:jc w:val="both"/>
        <w:rPr>
          <w:rFonts w:ascii="Century" w:eastAsia="Times New Roman" w:hAnsi="Century" w:cs="Arial"/>
          <w:color w:val="000000"/>
          <w:kern w:val="0"/>
          <w:lang w:val="es-MX"/>
          <w14:ligatures w14:val="none"/>
        </w:rPr>
      </w:pPr>
    </w:p>
    <w:p w14:paraId="00DFFA5D" w14:textId="1A96B780" w:rsidR="00093665" w:rsidRPr="00DE6C06" w:rsidRDefault="00093665" w:rsidP="00093665">
      <w:pPr>
        <w:spacing w:after="0" w:line="240" w:lineRule="auto"/>
        <w:ind w:left="-567"/>
        <w:jc w:val="both"/>
        <w:rPr>
          <w:rFonts w:ascii="Century" w:eastAsia="Times New Roman" w:hAnsi="Century" w:cs="Arial"/>
          <w:color w:val="000000"/>
          <w:kern w:val="0"/>
          <w:lang w:val="es-MX"/>
          <w14:ligatures w14:val="none"/>
        </w:rPr>
      </w:pPr>
      <w:r w:rsidRPr="00DE6C06">
        <w:rPr>
          <w:rFonts w:ascii="Century" w:eastAsia="Times New Roman" w:hAnsi="Century" w:cs="Arial"/>
          <w:color w:val="000000"/>
          <w:kern w:val="0"/>
          <w:lang w:val="es-MX"/>
          <w14:ligatures w14:val="none"/>
        </w:rPr>
        <w:t>Que</w:t>
      </w:r>
      <w:r w:rsidR="00FB7D2D" w:rsidRPr="00DE6C06">
        <w:rPr>
          <w:rFonts w:ascii="Century" w:eastAsia="Times New Roman" w:hAnsi="Century" w:cs="Arial"/>
          <w:color w:val="000000"/>
          <w:kern w:val="0"/>
          <w:lang w:val="es-MX"/>
          <w14:ligatures w14:val="none"/>
        </w:rPr>
        <w:t>,</w:t>
      </w:r>
      <w:r w:rsidRPr="00DE6C06">
        <w:rPr>
          <w:rFonts w:ascii="Century" w:eastAsia="Times New Roman" w:hAnsi="Century" w:cs="Arial"/>
          <w:color w:val="000000"/>
          <w:kern w:val="0"/>
          <w:lang w:val="es-MX"/>
          <w14:ligatures w14:val="none"/>
        </w:rPr>
        <w:t xml:space="preserve"> dicha situación constituye un evento de fuerza mayor, en tanto es imprevisible, irresistible y ajeno a la voluntad de la Universidad, lo cual imposibilita materialmente el inicio de las actividades académicas de docencia, inicialmente prevista para la fecha del 9 de febrero del presente año.</w:t>
      </w:r>
    </w:p>
    <w:p w14:paraId="6124001D" w14:textId="77777777" w:rsidR="00093665" w:rsidRPr="00DE6C06" w:rsidRDefault="00093665" w:rsidP="00093665">
      <w:pPr>
        <w:spacing w:after="0" w:line="240" w:lineRule="auto"/>
        <w:ind w:left="-567"/>
        <w:jc w:val="both"/>
        <w:rPr>
          <w:rFonts w:ascii="Century" w:eastAsia="Times New Roman" w:hAnsi="Century" w:cs="Arial"/>
          <w:color w:val="000000"/>
          <w:kern w:val="0"/>
          <w:lang w:val="es-MX"/>
          <w14:ligatures w14:val="none"/>
        </w:rPr>
      </w:pPr>
    </w:p>
    <w:p w14:paraId="6930698A" w14:textId="230A5EED" w:rsidR="00093665" w:rsidRPr="00DE6C06" w:rsidRDefault="00093665" w:rsidP="00093665">
      <w:pPr>
        <w:spacing w:after="0" w:line="240" w:lineRule="auto"/>
        <w:ind w:left="-567"/>
        <w:jc w:val="both"/>
        <w:rPr>
          <w:rFonts w:ascii="Century" w:eastAsia="Times New Roman" w:hAnsi="Century" w:cs="Arial"/>
          <w:color w:val="000000"/>
          <w:kern w:val="0"/>
          <w:lang w:val="es-MX"/>
          <w14:ligatures w14:val="none"/>
        </w:rPr>
      </w:pPr>
      <w:r w:rsidRPr="00DE6C06">
        <w:rPr>
          <w:rFonts w:ascii="Century" w:eastAsia="Times New Roman" w:hAnsi="Century" w:cs="Arial"/>
          <w:color w:val="000000"/>
          <w:kern w:val="0"/>
          <w:lang w:val="es-MX"/>
          <w14:ligatures w14:val="none"/>
        </w:rPr>
        <w:t>Que</w:t>
      </w:r>
      <w:r w:rsidR="00FB7D2D" w:rsidRPr="00DE6C06">
        <w:rPr>
          <w:rFonts w:ascii="Century" w:eastAsia="Times New Roman" w:hAnsi="Century" w:cs="Arial"/>
          <w:color w:val="000000"/>
          <w:kern w:val="0"/>
          <w:lang w:val="es-MX"/>
          <w14:ligatures w14:val="none"/>
        </w:rPr>
        <w:t>,</w:t>
      </w:r>
      <w:r w:rsidRPr="00DE6C06">
        <w:rPr>
          <w:rFonts w:ascii="Century" w:eastAsia="Times New Roman" w:hAnsi="Century" w:cs="Arial"/>
          <w:color w:val="000000"/>
          <w:kern w:val="0"/>
          <w:lang w:val="es-MX"/>
          <w14:ligatures w14:val="none"/>
        </w:rPr>
        <w:t xml:space="preserve"> exigir el inicio de clases presenciales, virtuales o asincrónicas en el contexto descrito resultaría irrazonable y desproporcionado, y podría vulnerar el derecho a la educación en condiciones de igualdad material, así como la dignidad humana de los estudiantes y sus familias.</w:t>
      </w:r>
    </w:p>
    <w:p w14:paraId="59187258" w14:textId="77777777" w:rsidR="00093665" w:rsidRPr="00DE6C06" w:rsidRDefault="00093665" w:rsidP="00093665">
      <w:pPr>
        <w:spacing w:after="0" w:line="240" w:lineRule="auto"/>
        <w:ind w:left="-567"/>
        <w:jc w:val="both"/>
        <w:rPr>
          <w:rFonts w:ascii="Century" w:eastAsia="Times New Roman" w:hAnsi="Century" w:cs="Arial"/>
          <w:color w:val="000000"/>
          <w:kern w:val="0"/>
          <w:lang w:val="es-MX"/>
          <w14:ligatures w14:val="none"/>
        </w:rPr>
      </w:pPr>
    </w:p>
    <w:p w14:paraId="0F9F212D" w14:textId="38338B07" w:rsidR="00880358" w:rsidRPr="00DE6C06" w:rsidRDefault="00093665" w:rsidP="00093665">
      <w:pPr>
        <w:spacing w:after="0" w:line="240" w:lineRule="auto"/>
        <w:ind w:left="-567"/>
        <w:jc w:val="both"/>
        <w:rPr>
          <w:rFonts w:ascii="Century" w:eastAsia="Times New Roman" w:hAnsi="Century" w:cs="Arial"/>
          <w:color w:val="000000"/>
          <w:kern w:val="0"/>
          <w:lang w:val="es-MX"/>
          <w14:ligatures w14:val="none"/>
        </w:rPr>
      </w:pPr>
      <w:r w:rsidRPr="00DE6C06">
        <w:rPr>
          <w:rFonts w:ascii="Century" w:eastAsia="Times New Roman" w:hAnsi="Century" w:cs="Arial"/>
          <w:color w:val="000000"/>
          <w:kern w:val="0"/>
          <w:lang w:val="es-MX"/>
          <w14:ligatures w14:val="none"/>
        </w:rPr>
        <w:t xml:space="preserve">Que el Consejo Académico en sesión de 6 de febrero de los corrientes, consideró necesario ajustar el calendario académico en lo estrictamente necesario, es decir, inicio de las </w:t>
      </w:r>
      <w:r w:rsidRPr="00DE6C06">
        <w:rPr>
          <w:rFonts w:ascii="Century" w:eastAsia="Times New Roman" w:hAnsi="Century" w:cs="Arial"/>
          <w:color w:val="000000"/>
          <w:kern w:val="0"/>
          <w:lang w:val="es-MX"/>
          <w14:ligatures w14:val="none"/>
        </w:rPr>
        <w:lastRenderedPageBreak/>
        <w:t>actividades académica, atendiendo a la situación de emergencia y protegiendo a la comunidad universitaria.</w:t>
      </w:r>
    </w:p>
    <w:p w14:paraId="62941013" w14:textId="77777777" w:rsidR="00093665" w:rsidRPr="00DE6C06" w:rsidRDefault="00093665" w:rsidP="00093665">
      <w:pPr>
        <w:spacing w:after="0" w:line="240" w:lineRule="auto"/>
        <w:ind w:left="-567"/>
        <w:jc w:val="both"/>
        <w:rPr>
          <w:rFonts w:ascii="Century" w:eastAsia="Times New Roman" w:hAnsi="Century" w:cs="Arial"/>
          <w:color w:val="000000"/>
          <w:kern w:val="0"/>
          <w:lang w:val="es-MX"/>
          <w14:ligatures w14:val="none"/>
        </w:rPr>
      </w:pPr>
    </w:p>
    <w:p w14:paraId="4C7BFC3F" w14:textId="77777777" w:rsidR="00FB7D2D" w:rsidRPr="00DE6C06" w:rsidRDefault="00FB7D2D" w:rsidP="00093665">
      <w:pPr>
        <w:spacing w:after="0" w:line="240" w:lineRule="auto"/>
        <w:ind w:left="-567"/>
        <w:jc w:val="both"/>
        <w:rPr>
          <w:rFonts w:ascii="Century" w:eastAsia="Times New Roman" w:hAnsi="Century" w:cs="Arial"/>
          <w:color w:val="000000"/>
          <w:kern w:val="0"/>
          <w:lang w:val="es-MX"/>
          <w14:ligatures w14:val="none"/>
        </w:rPr>
      </w:pPr>
    </w:p>
    <w:p w14:paraId="5C7165EE" w14:textId="77777777" w:rsidR="00FB7D2D" w:rsidRPr="00DE6C06" w:rsidRDefault="00FB7D2D" w:rsidP="00093665">
      <w:pPr>
        <w:spacing w:after="0" w:line="240" w:lineRule="auto"/>
        <w:ind w:left="-567"/>
        <w:jc w:val="both"/>
        <w:rPr>
          <w:rFonts w:ascii="Century" w:eastAsia="Times New Roman" w:hAnsi="Century" w:cs="Arial"/>
          <w:color w:val="000000"/>
          <w:kern w:val="0"/>
          <w:lang w:val="es-MX"/>
          <w14:ligatures w14:val="none"/>
        </w:rPr>
      </w:pPr>
    </w:p>
    <w:p w14:paraId="585F4BD5" w14:textId="77777777" w:rsidR="00FB7D2D" w:rsidRPr="00DE6C06" w:rsidRDefault="00FB7D2D" w:rsidP="00880358">
      <w:pPr>
        <w:spacing w:after="0" w:line="240" w:lineRule="auto"/>
        <w:ind w:left="-567"/>
        <w:jc w:val="both"/>
        <w:rPr>
          <w:rFonts w:ascii="Century" w:eastAsia="Times New Roman" w:hAnsi="Century" w:cs="Arial"/>
          <w:color w:val="000000"/>
          <w:kern w:val="0"/>
          <w:lang w:val="es-MX"/>
          <w14:ligatures w14:val="none"/>
        </w:rPr>
      </w:pPr>
    </w:p>
    <w:p w14:paraId="51EA2877" w14:textId="77777777" w:rsidR="00FB7D2D" w:rsidRPr="00DE6C06" w:rsidRDefault="00FB7D2D" w:rsidP="00880358">
      <w:pPr>
        <w:spacing w:after="0" w:line="240" w:lineRule="auto"/>
        <w:ind w:left="-567"/>
        <w:jc w:val="both"/>
        <w:rPr>
          <w:rFonts w:ascii="Century" w:eastAsia="Times New Roman" w:hAnsi="Century" w:cs="Arial"/>
          <w:color w:val="000000"/>
          <w:kern w:val="0"/>
          <w:lang w:val="es-MX"/>
          <w14:ligatures w14:val="none"/>
        </w:rPr>
      </w:pPr>
    </w:p>
    <w:p w14:paraId="66C86408" w14:textId="5AED051E" w:rsidR="00880358" w:rsidRPr="00DE6C06" w:rsidRDefault="00880358" w:rsidP="00880358">
      <w:pPr>
        <w:spacing w:after="0" w:line="240" w:lineRule="auto"/>
        <w:ind w:left="-567"/>
        <w:jc w:val="both"/>
        <w:rPr>
          <w:rFonts w:ascii="Century" w:eastAsia="Times New Roman" w:hAnsi="Century" w:cs="Arial"/>
          <w:color w:val="000000"/>
          <w:kern w:val="0"/>
          <w:lang w:val="es-MX"/>
          <w14:ligatures w14:val="none"/>
        </w:rPr>
      </w:pPr>
      <w:proofErr w:type="gramStart"/>
      <w:r w:rsidRPr="00DE6C06">
        <w:rPr>
          <w:rFonts w:ascii="Century" w:eastAsia="Times New Roman" w:hAnsi="Century" w:cs="Arial"/>
          <w:color w:val="000000"/>
          <w:kern w:val="0"/>
          <w:lang w:val="es-MX"/>
          <w14:ligatures w14:val="none"/>
        </w:rPr>
        <w:t>Que</w:t>
      </w:r>
      <w:proofErr w:type="gramEnd"/>
      <w:r w:rsidRPr="00DE6C06">
        <w:rPr>
          <w:rFonts w:ascii="Century" w:eastAsia="Times New Roman" w:hAnsi="Century" w:cs="Arial"/>
          <w:color w:val="000000"/>
          <w:kern w:val="0"/>
          <w:lang w:val="es-MX"/>
          <w14:ligatures w14:val="none"/>
        </w:rPr>
        <w:t xml:space="preserve"> </w:t>
      </w:r>
      <w:proofErr w:type="gramStart"/>
      <w:r w:rsidRPr="00DE6C06">
        <w:rPr>
          <w:rFonts w:ascii="Century" w:eastAsia="Times New Roman" w:hAnsi="Century" w:cs="Arial"/>
          <w:color w:val="000000"/>
          <w:kern w:val="0"/>
          <w:lang w:val="es-MX"/>
          <w14:ligatures w14:val="none"/>
        </w:rPr>
        <w:t>de acuerdo a</w:t>
      </w:r>
      <w:proofErr w:type="gramEnd"/>
      <w:r w:rsidRPr="00DE6C06">
        <w:rPr>
          <w:rFonts w:ascii="Century" w:eastAsia="Times New Roman" w:hAnsi="Century" w:cs="Arial"/>
          <w:color w:val="000000"/>
          <w:kern w:val="0"/>
          <w:lang w:val="es-MX"/>
          <w14:ligatures w14:val="none"/>
        </w:rPr>
        <w:t xml:space="preserve"> lo señalado anteriormente, el consejo Académico en sesión de fecha 0</w:t>
      </w:r>
      <w:r w:rsidR="00093665" w:rsidRPr="00DE6C06">
        <w:rPr>
          <w:rFonts w:ascii="Century" w:eastAsia="Times New Roman" w:hAnsi="Century" w:cs="Arial"/>
          <w:color w:val="000000"/>
          <w:kern w:val="0"/>
          <w:lang w:val="es-MX"/>
          <w14:ligatures w14:val="none"/>
        </w:rPr>
        <w:t>6</w:t>
      </w:r>
      <w:r w:rsidRPr="00DE6C06">
        <w:rPr>
          <w:rFonts w:ascii="Century" w:eastAsia="Times New Roman" w:hAnsi="Century" w:cs="Arial"/>
          <w:color w:val="000000"/>
          <w:kern w:val="0"/>
          <w:lang w:val="es-MX"/>
          <w14:ligatures w14:val="none"/>
        </w:rPr>
        <w:t xml:space="preserve"> de febrero de 2026, decidió aprobar la modificación del Calendario Académico de pregrado periodo 2026-I.</w:t>
      </w:r>
    </w:p>
    <w:p w14:paraId="30B278F3" w14:textId="77777777" w:rsidR="00880358" w:rsidRPr="00DE6C06" w:rsidRDefault="00880358" w:rsidP="00880358">
      <w:pPr>
        <w:spacing w:after="0" w:line="240" w:lineRule="auto"/>
        <w:ind w:left="-567"/>
        <w:jc w:val="both"/>
        <w:rPr>
          <w:rFonts w:ascii="Century" w:eastAsia="Times New Roman" w:hAnsi="Century" w:cs="Arial"/>
          <w:color w:val="000000"/>
          <w:kern w:val="0"/>
          <w:lang w:val="es-MX"/>
          <w14:ligatures w14:val="none"/>
        </w:rPr>
      </w:pPr>
    </w:p>
    <w:p w14:paraId="49D6C749" w14:textId="77777777" w:rsidR="00880358" w:rsidRPr="00DE6C06" w:rsidRDefault="00880358" w:rsidP="00880358">
      <w:pPr>
        <w:spacing w:after="0" w:line="240" w:lineRule="auto"/>
        <w:ind w:left="-567"/>
        <w:jc w:val="both"/>
        <w:rPr>
          <w:rFonts w:ascii="Century" w:eastAsia="Times New Roman" w:hAnsi="Century" w:cs="Arial"/>
          <w:color w:val="000000"/>
          <w:kern w:val="0"/>
          <w:lang w:val="es-MX"/>
          <w14:ligatures w14:val="none"/>
        </w:rPr>
      </w:pPr>
      <w:r w:rsidRPr="00DE6C06">
        <w:rPr>
          <w:rFonts w:ascii="Century" w:eastAsia="Times New Roman" w:hAnsi="Century" w:cs="Arial"/>
          <w:color w:val="000000"/>
          <w:kern w:val="0"/>
          <w:lang w:val="es-MX"/>
          <w14:ligatures w14:val="none"/>
        </w:rPr>
        <w:t>Que en Virtud de lo preceptuado en el numeral 6 del artículo 36 del Estatuto General, es función del Consejo Académico expedir esta clase de actos.</w:t>
      </w:r>
    </w:p>
    <w:p w14:paraId="4FA82086" w14:textId="77777777" w:rsidR="00880358" w:rsidRPr="00DE6C06" w:rsidRDefault="00880358" w:rsidP="00880358">
      <w:pPr>
        <w:spacing w:after="0" w:line="240" w:lineRule="auto"/>
        <w:ind w:left="-567"/>
        <w:jc w:val="both"/>
        <w:rPr>
          <w:rFonts w:ascii="Century" w:eastAsia="Times New Roman" w:hAnsi="Century" w:cs="Arial"/>
          <w:color w:val="000000"/>
          <w:kern w:val="0"/>
          <w:lang w:val="es-MX"/>
          <w14:ligatures w14:val="none"/>
        </w:rPr>
      </w:pPr>
    </w:p>
    <w:p w14:paraId="7FF488D2" w14:textId="77777777" w:rsidR="00880358" w:rsidRPr="00DE6C06" w:rsidRDefault="00880358" w:rsidP="00880358">
      <w:pPr>
        <w:spacing w:after="0" w:line="240" w:lineRule="auto"/>
        <w:ind w:left="-567"/>
        <w:jc w:val="both"/>
        <w:rPr>
          <w:rFonts w:ascii="Century" w:eastAsia="Times New Roman" w:hAnsi="Century" w:cs="Arial"/>
          <w:color w:val="000000"/>
          <w:kern w:val="0"/>
          <w:lang w:val="es-MX"/>
          <w14:ligatures w14:val="none"/>
        </w:rPr>
      </w:pPr>
      <w:r w:rsidRPr="00DE6C06">
        <w:rPr>
          <w:rFonts w:ascii="Century" w:eastAsia="Times New Roman" w:hAnsi="Century" w:cs="Arial"/>
          <w:color w:val="000000"/>
          <w:kern w:val="0"/>
          <w:lang w:val="es-MX"/>
          <w14:ligatures w14:val="none"/>
        </w:rPr>
        <w:t>En mérito de lo expuesto, el Consejo Académico.</w:t>
      </w:r>
    </w:p>
    <w:p w14:paraId="6331DFD1" w14:textId="77777777" w:rsidR="00880358" w:rsidRPr="00DE6C06" w:rsidRDefault="00880358" w:rsidP="00880358">
      <w:pPr>
        <w:tabs>
          <w:tab w:val="center" w:pos="4536"/>
          <w:tab w:val="left" w:pos="9639"/>
        </w:tabs>
        <w:spacing w:after="0" w:line="240" w:lineRule="auto"/>
        <w:ind w:left="-567" w:right="-709"/>
        <w:jc w:val="center"/>
        <w:rPr>
          <w:rFonts w:ascii="Century" w:eastAsia="Times New Roman" w:hAnsi="Century" w:cs="Arial"/>
          <w:kern w:val="0"/>
          <w14:ligatures w14:val="none"/>
        </w:rPr>
      </w:pPr>
    </w:p>
    <w:p w14:paraId="0B6434C3" w14:textId="77777777" w:rsidR="00880358" w:rsidRPr="00DE6C06" w:rsidRDefault="00880358" w:rsidP="00880358">
      <w:pPr>
        <w:tabs>
          <w:tab w:val="left" w:pos="-142"/>
          <w:tab w:val="left" w:pos="284"/>
          <w:tab w:val="center" w:pos="4252"/>
          <w:tab w:val="left" w:pos="8647"/>
        </w:tabs>
        <w:spacing w:after="0" w:line="240" w:lineRule="auto"/>
        <w:jc w:val="center"/>
        <w:rPr>
          <w:rFonts w:ascii="Century" w:eastAsia="Times New Roman" w:hAnsi="Century" w:cs="Arial"/>
          <w:b/>
          <w:kern w:val="0"/>
          <w:lang w:val="es-ES"/>
          <w14:ligatures w14:val="none"/>
        </w:rPr>
      </w:pPr>
      <w:r w:rsidRPr="00DE6C06">
        <w:rPr>
          <w:rFonts w:ascii="Century" w:eastAsia="Times New Roman" w:hAnsi="Century" w:cs="Arial"/>
          <w:b/>
          <w:kern w:val="0"/>
          <w:lang w:val="es-ES"/>
          <w14:ligatures w14:val="none"/>
        </w:rPr>
        <w:t>ACUERDA:</w:t>
      </w:r>
    </w:p>
    <w:p w14:paraId="1E48DC88" w14:textId="77777777" w:rsidR="00880358" w:rsidRPr="00DE6C06" w:rsidRDefault="00880358" w:rsidP="00880358">
      <w:pPr>
        <w:tabs>
          <w:tab w:val="left" w:pos="-142"/>
          <w:tab w:val="left" w:pos="284"/>
          <w:tab w:val="center" w:pos="4252"/>
          <w:tab w:val="left" w:pos="8647"/>
        </w:tabs>
        <w:spacing w:after="0" w:line="240" w:lineRule="auto"/>
        <w:jc w:val="center"/>
        <w:rPr>
          <w:rFonts w:ascii="Century" w:eastAsia="Times New Roman" w:hAnsi="Century" w:cs="Arial"/>
          <w:b/>
          <w:kern w:val="0"/>
          <w:lang w:val="es-ES"/>
          <w14:ligatures w14:val="none"/>
        </w:rPr>
      </w:pPr>
    </w:p>
    <w:p w14:paraId="178A2AEC" w14:textId="202FEA33" w:rsidR="00475DE6" w:rsidRPr="00DE6C06" w:rsidRDefault="00880358" w:rsidP="00DE6C06">
      <w:pPr>
        <w:tabs>
          <w:tab w:val="left" w:pos="-142"/>
          <w:tab w:val="left" w:pos="284"/>
          <w:tab w:val="center" w:pos="4252"/>
          <w:tab w:val="left" w:pos="8647"/>
        </w:tabs>
        <w:spacing w:after="0" w:line="240" w:lineRule="auto"/>
        <w:ind w:left="-567"/>
        <w:jc w:val="both"/>
        <w:rPr>
          <w:rFonts w:ascii="Century" w:eastAsia="Times New Roman" w:hAnsi="Century" w:cs="Arial"/>
          <w:kern w:val="0"/>
          <w:lang w:eastAsia="es-CO"/>
          <w14:ligatures w14:val="none"/>
        </w:rPr>
      </w:pPr>
      <w:r w:rsidRPr="00DE6C06">
        <w:rPr>
          <w:rFonts w:ascii="Century" w:eastAsia="Times New Roman" w:hAnsi="Century" w:cs="Arial"/>
          <w:b/>
          <w:kern w:val="0"/>
          <w:lang w:eastAsia="es-CO"/>
          <w14:ligatures w14:val="none"/>
        </w:rPr>
        <w:t xml:space="preserve">ARTÍCULO PRIMERO: </w:t>
      </w:r>
      <w:r w:rsidRPr="00DE6C06">
        <w:rPr>
          <w:rFonts w:ascii="Century" w:eastAsia="Times New Roman" w:hAnsi="Century" w:cs="Arial"/>
          <w:bCs/>
          <w:kern w:val="0"/>
          <w:lang w:eastAsia="es-CO"/>
          <w14:ligatures w14:val="none"/>
        </w:rPr>
        <w:t xml:space="preserve">Modifíquese </w:t>
      </w:r>
      <w:r w:rsidRPr="00DE6C06">
        <w:rPr>
          <w:rFonts w:ascii="Century" w:eastAsia="Times New Roman" w:hAnsi="Century" w:cs="Arial"/>
          <w:kern w:val="0"/>
          <w:lang w:eastAsia="es-CO"/>
          <w14:ligatures w14:val="none"/>
        </w:rPr>
        <w:t>el</w:t>
      </w:r>
      <w:r w:rsidR="00FB7D2D" w:rsidRPr="00DE6C06">
        <w:rPr>
          <w:rFonts w:ascii="Century" w:eastAsia="Times New Roman" w:hAnsi="Century" w:cs="Arial"/>
          <w:kern w:val="0"/>
          <w:lang w:eastAsia="es-CO"/>
          <w14:ligatures w14:val="none"/>
        </w:rPr>
        <w:t xml:space="preserve"> Acuerdo 004 de 03 de febrero de 2026,</w:t>
      </w:r>
      <w:r w:rsidRPr="00DE6C06">
        <w:rPr>
          <w:rFonts w:ascii="Century" w:eastAsia="Times New Roman" w:hAnsi="Century" w:cs="Arial"/>
          <w:kern w:val="0"/>
          <w:lang w:eastAsia="es-CO"/>
          <w14:ligatures w14:val="none"/>
        </w:rPr>
        <w:t xml:space="preserve"> Calendario Académico de los programas </w:t>
      </w:r>
      <w:bookmarkStart w:id="2" w:name="_Hlk143159660"/>
      <w:r w:rsidRPr="00DE6C06">
        <w:rPr>
          <w:rFonts w:ascii="Century" w:eastAsia="Times New Roman" w:hAnsi="Century" w:cs="Arial"/>
          <w:kern w:val="0"/>
          <w:lang w:eastAsia="es-CO"/>
          <w14:ligatures w14:val="none"/>
        </w:rPr>
        <w:t>de pregrado de la Universidad de Córdoba, correspondiente al primer periodo académico del 2026, de diecisiete semanas</w:t>
      </w:r>
      <w:bookmarkEnd w:id="2"/>
      <w:r w:rsidRPr="00DE6C06">
        <w:rPr>
          <w:rFonts w:ascii="Century" w:eastAsia="Times New Roman" w:hAnsi="Century" w:cs="Arial"/>
          <w:kern w:val="0"/>
          <w:lang w:eastAsia="es-CO"/>
          <w14:ligatures w14:val="none"/>
        </w:rPr>
        <w:t>, el cual quedará así:</w:t>
      </w:r>
    </w:p>
    <w:p w14:paraId="3201489D" w14:textId="77777777" w:rsidR="00FB7D2D" w:rsidRPr="00DE6C06" w:rsidRDefault="00FB7D2D" w:rsidP="00DE6C06">
      <w:pPr>
        <w:tabs>
          <w:tab w:val="left" w:pos="-142"/>
          <w:tab w:val="left" w:pos="284"/>
          <w:tab w:val="center" w:pos="4252"/>
          <w:tab w:val="left" w:pos="8647"/>
        </w:tabs>
        <w:spacing w:after="0" w:line="240" w:lineRule="auto"/>
        <w:ind w:left="-567"/>
        <w:jc w:val="both"/>
        <w:rPr>
          <w:rFonts w:ascii="Century" w:eastAsia="Times New Roman" w:hAnsi="Century" w:cs="Arial"/>
          <w:kern w:val="0"/>
          <w:lang w:eastAsia="es-CO"/>
          <w14:ligatures w14:val="none"/>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536"/>
      </w:tblGrid>
      <w:tr w:rsidR="00880358" w:rsidRPr="00DE6C06" w14:paraId="2FCE8A93" w14:textId="77777777" w:rsidTr="00780FD1">
        <w:tc>
          <w:tcPr>
            <w:tcW w:w="9781" w:type="dxa"/>
            <w:gridSpan w:val="2"/>
          </w:tcPr>
          <w:p w14:paraId="7F9C7201" w14:textId="77777777" w:rsidR="00880358" w:rsidRPr="00DE6C06" w:rsidRDefault="00880358" w:rsidP="00940732">
            <w:pPr>
              <w:widowControl w:val="0"/>
              <w:autoSpaceDE w:val="0"/>
              <w:autoSpaceDN w:val="0"/>
              <w:spacing w:before="71" w:after="0" w:line="240" w:lineRule="auto"/>
              <w:ind w:right="491"/>
              <w:jc w:val="center"/>
              <w:rPr>
                <w:rFonts w:ascii="Century" w:eastAsia="Times New Roman" w:hAnsi="Century" w:cs="Arial"/>
                <w:b/>
                <w:kern w:val="0"/>
                <w:lang w:eastAsia="es-CO"/>
                <w14:ligatures w14:val="none"/>
              </w:rPr>
            </w:pPr>
            <w:r w:rsidRPr="00DE6C06">
              <w:rPr>
                <w:rFonts w:ascii="Century" w:eastAsia="Times New Roman" w:hAnsi="Century" w:cs="Arial"/>
                <w:b/>
                <w:kern w:val="0"/>
                <w:lang w:eastAsia="es-CO"/>
                <w14:ligatures w14:val="none"/>
              </w:rPr>
              <w:t>ESTUDIANTES NUEVOS</w:t>
            </w:r>
          </w:p>
        </w:tc>
      </w:tr>
      <w:tr w:rsidR="00880358" w:rsidRPr="00DE6C06" w14:paraId="0017B01B" w14:textId="77777777" w:rsidTr="00780FD1">
        <w:tc>
          <w:tcPr>
            <w:tcW w:w="5245" w:type="dxa"/>
          </w:tcPr>
          <w:p w14:paraId="21A6E6C5" w14:textId="77777777" w:rsidR="00880358" w:rsidRPr="00DE6C06" w:rsidRDefault="00880358" w:rsidP="00940732">
            <w:pPr>
              <w:widowControl w:val="0"/>
              <w:autoSpaceDE w:val="0"/>
              <w:autoSpaceDN w:val="0"/>
              <w:spacing w:before="71" w:after="0" w:line="240" w:lineRule="auto"/>
              <w:ind w:right="30"/>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Preinscripción en línea</w:t>
            </w:r>
          </w:p>
        </w:tc>
        <w:tc>
          <w:tcPr>
            <w:tcW w:w="4536" w:type="dxa"/>
          </w:tcPr>
          <w:p w14:paraId="1AEFE457" w14:textId="77777777" w:rsidR="00880358" w:rsidRPr="00DE6C06" w:rsidRDefault="00880358" w:rsidP="00940732">
            <w:pPr>
              <w:widowControl w:val="0"/>
              <w:autoSpaceDE w:val="0"/>
              <w:autoSpaceDN w:val="0"/>
              <w:spacing w:before="71" w:after="0" w:line="240" w:lineRule="auto"/>
              <w:ind w:right="7"/>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Del 27 de octubre al 28 de diciembre de 2025</w:t>
            </w:r>
          </w:p>
        </w:tc>
      </w:tr>
      <w:tr w:rsidR="00880358" w:rsidRPr="00DE6C06" w14:paraId="25B43A98" w14:textId="77777777" w:rsidTr="00780FD1">
        <w:trPr>
          <w:trHeight w:val="309"/>
        </w:trPr>
        <w:tc>
          <w:tcPr>
            <w:tcW w:w="5245" w:type="dxa"/>
          </w:tcPr>
          <w:p w14:paraId="27CBAEC3" w14:textId="77777777" w:rsidR="00880358" w:rsidRPr="00DE6C06" w:rsidRDefault="00880358" w:rsidP="00940732">
            <w:pPr>
              <w:widowControl w:val="0"/>
              <w:autoSpaceDE w:val="0"/>
              <w:autoSpaceDN w:val="0"/>
              <w:spacing w:before="71" w:after="0" w:line="240" w:lineRule="auto"/>
              <w:ind w:right="30"/>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Pago de inscripción </w:t>
            </w:r>
          </w:p>
        </w:tc>
        <w:tc>
          <w:tcPr>
            <w:tcW w:w="4536" w:type="dxa"/>
          </w:tcPr>
          <w:p w14:paraId="4BFC3619" w14:textId="77777777" w:rsidR="00880358" w:rsidRPr="00DE6C06" w:rsidRDefault="00880358" w:rsidP="00940732">
            <w:pPr>
              <w:widowControl w:val="0"/>
              <w:autoSpaceDE w:val="0"/>
              <w:autoSpaceDN w:val="0"/>
              <w:spacing w:before="71" w:after="0" w:line="240" w:lineRule="auto"/>
              <w:ind w:right="7"/>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Del 27 de octubre al 29 de diciembre de 2025</w:t>
            </w:r>
          </w:p>
        </w:tc>
      </w:tr>
      <w:tr w:rsidR="00880358" w:rsidRPr="00DE6C06" w14:paraId="53BA0825" w14:textId="77777777" w:rsidTr="00780FD1">
        <w:trPr>
          <w:trHeight w:val="309"/>
        </w:trPr>
        <w:tc>
          <w:tcPr>
            <w:tcW w:w="5245" w:type="dxa"/>
          </w:tcPr>
          <w:p w14:paraId="0E38A713" w14:textId="77777777" w:rsidR="00880358" w:rsidRPr="00DE6C06" w:rsidRDefault="00880358" w:rsidP="00940732">
            <w:pPr>
              <w:widowControl w:val="0"/>
              <w:autoSpaceDE w:val="0"/>
              <w:autoSpaceDN w:val="0"/>
              <w:spacing w:before="71" w:after="0" w:line="240" w:lineRule="auto"/>
              <w:ind w:right="30"/>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Solicitud y entrega de documentos de transferencias externas</w:t>
            </w:r>
          </w:p>
        </w:tc>
        <w:tc>
          <w:tcPr>
            <w:tcW w:w="4536" w:type="dxa"/>
          </w:tcPr>
          <w:p w14:paraId="2E6E2CD1" w14:textId="77777777" w:rsidR="00880358" w:rsidRPr="00DE6C06" w:rsidRDefault="00880358" w:rsidP="00940732">
            <w:pPr>
              <w:widowControl w:val="0"/>
              <w:autoSpaceDE w:val="0"/>
              <w:autoSpaceDN w:val="0"/>
              <w:spacing w:before="71" w:after="0" w:line="240" w:lineRule="auto"/>
              <w:ind w:right="7"/>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Del 27 de octubre al 28 de diciembre de 2025</w:t>
            </w:r>
          </w:p>
        </w:tc>
      </w:tr>
      <w:tr w:rsidR="00880358" w:rsidRPr="00DE6C06" w14:paraId="6EA0ECDC" w14:textId="77777777" w:rsidTr="00780FD1">
        <w:trPr>
          <w:trHeight w:val="309"/>
        </w:trPr>
        <w:tc>
          <w:tcPr>
            <w:tcW w:w="5245" w:type="dxa"/>
          </w:tcPr>
          <w:p w14:paraId="22D75274" w14:textId="77777777" w:rsidR="00880358" w:rsidRPr="00DE6C06" w:rsidRDefault="00880358" w:rsidP="00940732">
            <w:pPr>
              <w:widowControl w:val="0"/>
              <w:autoSpaceDE w:val="0"/>
              <w:autoSpaceDN w:val="0"/>
              <w:spacing w:before="71" w:after="0" w:line="240" w:lineRule="auto"/>
              <w:ind w:right="30"/>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Respuesta a solicitudes de transferencias externas </w:t>
            </w:r>
          </w:p>
        </w:tc>
        <w:tc>
          <w:tcPr>
            <w:tcW w:w="4536" w:type="dxa"/>
          </w:tcPr>
          <w:p w14:paraId="3982EBE8" w14:textId="77777777" w:rsidR="00880358" w:rsidRPr="00DE6C06" w:rsidRDefault="00880358" w:rsidP="00940732">
            <w:pPr>
              <w:widowControl w:val="0"/>
              <w:autoSpaceDE w:val="0"/>
              <w:autoSpaceDN w:val="0"/>
              <w:spacing w:before="71" w:after="0" w:line="240" w:lineRule="auto"/>
              <w:ind w:right="7"/>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Hasta el 28 de enero de 2026</w:t>
            </w:r>
          </w:p>
        </w:tc>
      </w:tr>
      <w:tr w:rsidR="00880358" w:rsidRPr="00DE6C06" w14:paraId="0DF24914" w14:textId="77777777" w:rsidTr="00780FD1">
        <w:tc>
          <w:tcPr>
            <w:tcW w:w="5245" w:type="dxa"/>
          </w:tcPr>
          <w:p w14:paraId="2EAB9C00" w14:textId="77777777" w:rsidR="00880358" w:rsidRPr="00DE6C06" w:rsidRDefault="00880358" w:rsidP="00940732">
            <w:pPr>
              <w:widowControl w:val="0"/>
              <w:autoSpaceDE w:val="0"/>
              <w:autoSpaceDN w:val="0"/>
              <w:spacing w:before="71" w:after="0" w:line="240" w:lineRule="auto"/>
              <w:ind w:right="491"/>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Cargue de documentos circunscripciones especiales en formulario de inscripción (Acuerdo 062 de 2020 – (Acuerdo único sobre la reglamentación para el ingreso a la Universidad de Córdoba de diversos grupos poblacionales)</w:t>
            </w:r>
          </w:p>
        </w:tc>
        <w:tc>
          <w:tcPr>
            <w:tcW w:w="4536" w:type="dxa"/>
          </w:tcPr>
          <w:p w14:paraId="088C6B05" w14:textId="77777777" w:rsidR="00880358" w:rsidRPr="00DE6C06" w:rsidRDefault="00880358" w:rsidP="00940732">
            <w:pPr>
              <w:widowControl w:val="0"/>
              <w:autoSpaceDE w:val="0"/>
              <w:autoSpaceDN w:val="0"/>
              <w:spacing w:before="71" w:after="0" w:line="240" w:lineRule="auto"/>
              <w:ind w:right="491"/>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Del 27 de octubre al 28 de diciembre de 2025</w:t>
            </w:r>
          </w:p>
        </w:tc>
      </w:tr>
      <w:tr w:rsidR="00880358" w:rsidRPr="00DE6C06" w14:paraId="2E59E620" w14:textId="77777777" w:rsidTr="00780FD1">
        <w:tc>
          <w:tcPr>
            <w:tcW w:w="5245" w:type="dxa"/>
            <w:shd w:val="clear" w:color="auto" w:fill="FFFFFF"/>
          </w:tcPr>
          <w:p w14:paraId="22EA48D4" w14:textId="77777777" w:rsidR="00880358" w:rsidRPr="00DE6C06" w:rsidRDefault="00880358" w:rsidP="00940732">
            <w:pPr>
              <w:widowControl w:val="0"/>
              <w:autoSpaceDE w:val="0"/>
              <w:autoSpaceDN w:val="0"/>
              <w:spacing w:before="71" w:after="0" w:line="240" w:lineRule="auto"/>
              <w:ind w:right="30"/>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Realización de pruebas de aptitud y calificación a los aspirantes de circunscripciones especiales Mejor Bachiller Deportista y Mejor Bachiller Artista</w:t>
            </w:r>
          </w:p>
        </w:tc>
        <w:tc>
          <w:tcPr>
            <w:tcW w:w="4536" w:type="dxa"/>
            <w:shd w:val="clear" w:color="auto" w:fill="auto"/>
          </w:tcPr>
          <w:p w14:paraId="10F8A836" w14:textId="77777777" w:rsidR="00880358" w:rsidRPr="00DE6C06" w:rsidRDefault="00880358" w:rsidP="00940732">
            <w:pPr>
              <w:widowControl w:val="0"/>
              <w:autoSpaceDE w:val="0"/>
              <w:autoSpaceDN w:val="0"/>
              <w:spacing w:before="71" w:after="0" w:line="240" w:lineRule="auto"/>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Del 13 al 15 de enero de 2026</w:t>
            </w:r>
          </w:p>
        </w:tc>
      </w:tr>
      <w:tr w:rsidR="00880358" w:rsidRPr="00DE6C06" w14:paraId="4D58AE92" w14:textId="77777777" w:rsidTr="00780FD1">
        <w:tc>
          <w:tcPr>
            <w:tcW w:w="5245" w:type="dxa"/>
            <w:shd w:val="clear" w:color="auto" w:fill="FFFFFF"/>
          </w:tcPr>
          <w:p w14:paraId="49DE308B" w14:textId="77777777" w:rsidR="00880358" w:rsidRPr="00DE6C06" w:rsidRDefault="00880358" w:rsidP="00940732">
            <w:pPr>
              <w:widowControl w:val="0"/>
              <w:autoSpaceDE w:val="0"/>
              <w:autoSpaceDN w:val="0"/>
              <w:spacing w:before="71" w:after="0" w:line="240" w:lineRule="auto"/>
              <w:ind w:right="30"/>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Realización de pruebas de aptitud y calificación a los aspirantes del programa de Lic. En educación Artística - Música</w:t>
            </w:r>
          </w:p>
        </w:tc>
        <w:tc>
          <w:tcPr>
            <w:tcW w:w="4536" w:type="dxa"/>
            <w:shd w:val="clear" w:color="auto" w:fill="auto"/>
          </w:tcPr>
          <w:p w14:paraId="6BF912F2" w14:textId="77777777" w:rsidR="00880358" w:rsidRPr="00DE6C06" w:rsidRDefault="00880358" w:rsidP="00940732">
            <w:pPr>
              <w:widowControl w:val="0"/>
              <w:autoSpaceDE w:val="0"/>
              <w:autoSpaceDN w:val="0"/>
              <w:spacing w:before="71" w:after="0" w:line="240" w:lineRule="auto"/>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Del 13 al 15 de enero de 2026</w:t>
            </w:r>
          </w:p>
        </w:tc>
      </w:tr>
      <w:tr w:rsidR="00880358" w:rsidRPr="00DE6C06" w14:paraId="74B7A09A" w14:textId="77777777" w:rsidTr="00780FD1">
        <w:tc>
          <w:tcPr>
            <w:tcW w:w="5245" w:type="dxa"/>
            <w:shd w:val="clear" w:color="auto" w:fill="FFFFFF"/>
          </w:tcPr>
          <w:p w14:paraId="5E2DFD2A" w14:textId="77777777" w:rsidR="00880358" w:rsidRPr="00DE6C06" w:rsidRDefault="00880358" w:rsidP="00940732">
            <w:pPr>
              <w:widowControl w:val="0"/>
              <w:autoSpaceDE w:val="0"/>
              <w:autoSpaceDN w:val="0"/>
              <w:spacing w:before="71" w:after="0" w:line="240" w:lineRule="auto"/>
              <w:ind w:right="30"/>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Reporte de resultados pruebas de aptitud y calificación a los aspirantes de circunscripciones </w:t>
            </w:r>
            <w:r w:rsidRPr="00DE6C06">
              <w:rPr>
                <w:rFonts w:ascii="Century" w:eastAsia="Times New Roman" w:hAnsi="Century" w:cs="Arial"/>
                <w:kern w:val="0"/>
                <w:lang w:eastAsia="es-CO"/>
                <w14:ligatures w14:val="none"/>
              </w:rPr>
              <w:lastRenderedPageBreak/>
              <w:t>especiales Mejor Bachiller Deportista, Mejor Bachiller Artista y Lic. En Educación Artística -Música</w:t>
            </w:r>
          </w:p>
        </w:tc>
        <w:tc>
          <w:tcPr>
            <w:tcW w:w="4536" w:type="dxa"/>
            <w:shd w:val="clear" w:color="auto" w:fill="auto"/>
          </w:tcPr>
          <w:p w14:paraId="25562434" w14:textId="77777777" w:rsidR="00880358" w:rsidRPr="00DE6C06" w:rsidRDefault="00880358" w:rsidP="00940732">
            <w:pPr>
              <w:widowControl w:val="0"/>
              <w:autoSpaceDE w:val="0"/>
              <w:autoSpaceDN w:val="0"/>
              <w:spacing w:before="71" w:after="0" w:line="240" w:lineRule="auto"/>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lastRenderedPageBreak/>
              <w:t>16 de enero de 2026</w:t>
            </w:r>
          </w:p>
        </w:tc>
      </w:tr>
      <w:tr w:rsidR="00880358" w:rsidRPr="00DE6C06" w14:paraId="063A0DF7" w14:textId="77777777" w:rsidTr="00780FD1">
        <w:tc>
          <w:tcPr>
            <w:tcW w:w="5245" w:type="dxa"/>
            <w:shd w:val="clear" w:color="auto" w:fill="auto"/>
          </w:tcPr>
          <w:p w14:paraId="43991940" w14:textId="77777777" w:rsidR="00880358" w:rsidRPr="00DE6C06" w:rsidRDefault="00880358" w:rsidP="00940732">
            <w:pPr>
              <w:widowControl w:val="0"/>
              <w:autoSpaceDE w:val="0"/>
              <w:autoSpaceDN w:val="0"/>
              <w:spacing w:before="71" w:after="0" w:line="240" w:lineRule="auto"/>
              <w:ind w:right="30"/>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Comité de Admisiones para los admitidos de primer llamado  </w:t>
            </w:r>
          </w:p>
        </w:tc>
        <w:tc>
          <w:tcPr>
            <w:tcW w:w="4536" w:type="dxa"/>
            <w:shd w:val="clear" w:color="auto" w:fill="auto"/>
          </w:tcPr>
          <w:p w14:paraId="636A75E7" w14:textId="77777777" w:rsidR="00880358" w:rsidRPr="00DE6C06" w:rsidRDefault="00880358" w:rsidP="00940732">
            <w:pPr>
              <w:widowControl w:val="0"/>
              <w:autoSpaceDE w:val="0"/>
              <w:autoSpaceDN w:val="0"/>
              <w:spacing w:before="71" w:after="0" w:line="240" w:lineRule="auto"/>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22 de enero de 2026</w:t>
            </w:r>
          </w:p>
        </w:tc>
      </w:tr>
      <w:tr w:rsidR="00880358" w:rsidRPr="00DE6C06" w14:paraId="04E950C7" w14:textId="77777777" w:rsidTr="00780FD1">
        <w:tc>
          <w:tcPr>
            <w:tcW w:w="5245" w:type="dxa"/>
            <w:shd w:val="clear" w:color="auto" w:fill="auto"/>
          </w:tcPr>
          <w:p w14:paraId="7C36778C" w14:textId="77777777" w:rsidR="00880358" w:rsidRPr="00DE6C06" w:rsidRDefault="00880358" w:rsidP="00940732">
            <w:pPr>
              <w:widowControl w:val="0"/>
              <w:autoSpaceDE w:val="0"/>
              <w:autoSpaceDN w:val="0"/>
              <w:spacing w:before="71" w:after="0" w:line="240" w:lineRule="auto"/>
              <w:ind w:right="30"/>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Publicación lista de admitidos de primer llamado</w:t>
            </w:r>
          </w:p>
        </w:tc>
        <w:tc>
          <w:tcPr>
            <w:tcW w:w="4536" w:type="dxa"/>
            <w:shd w:val="clear" w:color="auto" w:fill="auto"/>
          </w:tcPr>
          <w:p w14:paraId="50952640" w14:textId="77777777" w:rsidR="00880358" w:rsidRPr="00DE6C06" w:rsidRDefault="00880358" w:rsidP="00940732">
            <w:pPr>
              <w:widowControl w:val="0"/>
              <w:autoSpaceDE w:val="0"/>
              <w:autoSpaceDN w:val="0"/>
              <w:spacing w:before="71" w:after="0" w:line="240" w:lineRule="auto"/>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23 de enero de 2026</w:t>
            </w:r>
          </w:p>
        </w:tc>
      </w:tr>
      <w:tr w:rsidR="00880358" w:rsidRPr="00DE6C06" w14:paraId="46545EE7" w14:textId="77777777" w:rsidTr="00780FD1">
        <w:tc>
          <w:tcPr>
            <w:tcW w:w="5245" w:type="dxa"/>
          </w:tcPr>
          <w:p w14:paraId="05CC8883" w14:textId="77777777" w:rsidR="00880358" w:rsidRPr="00DE6C06" w:rsidRDefault="00880358" w:rsidP="00940732">
            <w:pPr>
              <w:widowControl w:val="0"/>
              <w:autoSpaceDE w:val="0"/>
              <w:autoSpaceDN w:val="0"/>
              <w:spacing w:before="71" w:after="0" w:line="240" w:lineRule="auto"/>
              <w:ind w:right="30"/>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Envío de Circular de legalización de matrícula admitidos primer llamado</w:t>
            </w:r>
          </w:p>
        </w:tc>
        <w:tc>
          <w:tcPr>
            <w:tcW w:w="4536" w:type="dxa"/>
          </w:tcPr>
          <w:p w14:paraId="129DAF22" w14:textId="77777777" w:rsidR="00880358" w:rsidRPr="00DE6C06" w:rsidRDefault="00880358" w:rsidP="00940732">
            <w:pPr>
              <w:widowControl w:val="0"/>
              <w:autoSpaceDE w:val="0"/>
              <w:autoSpaceDN w:val="0"/>
              <w:spacing w:before="71" w:after="0" w:line="240" w:lineRule="auto"/>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24 de enero de 2026</w:t>
            </w:r>
          </w:p>
        </w:tc>
      </w:tr>
      <w:tr w:rsidR="00880358" w:rsidRPr="00DE6C06" w14:paraId="3BF105F2" w14:textId="77777777" w:rsidTr="00780FD1">
        <w:tc>
          <w:tcPr>
            <w:tcW w:w="5245" w:type="dxa"/>
          </w:tcPr>
          <w:p w14:paraId="2DC99C8F" w14:textId="77777777" w:rsidR="00880358" w:rsidRPr="00DE6C06" w:rsidRDefault="00880358" w:rsidP="00940732">
            <w:pPr>
              <w:widowControl w:val="0"/>
              <w:autoSpaceDE w:val="0"/>
              <w:autoSpaceDN w:val="0"/>
              <w:spacing w:before="71" w:after="0" w:line="240" w:lineRule="auto"/>
              <w:ind w:right="30"/>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Solicitud de descuento electoral </w:t>
            </w:r>
          </w:p>
        </w:tc>
        <w:tc>
          <w:tcPr>
            <w:tcW w:w="4536" w:type="dxa"/>
          </w:tcPr>
          <w:p w14:paraId="2A87EF38" w14:textId="77777777" w:rsidR="00880358" w:rsidRPr="00DE6C06" w:rsidRDefault="00880358" w:rsidP="00940732">
            <w:pPr>
              <w:widowControl w:val="0"/>
              <w:autoSpaceDE w:val="0"/>
              <w:autoSpaceDN w:val="0"/>
              <w:spacing w:before="71" w:after="0" w:line="240" w:lineRule="auto"/>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Del 24 al 27 de enero 2026  </w:t>
            </w:r>
          </w:p>
        </w:tc>
      </w:tr>
      <w:tr w:rsidR="00880358" w:rsidRPr="00DE6C06" w14:paraId="46554B1A" w14:textId="77777777" w:rsidTr="00780FD1">
        <w:tc>
          <w:tcPr>
            <w:tcW w:w="5245" w:type="dxa"/>
          </w:tcPr>
          <w:p w14:paraId="287DDD26" w14:textId="77777777" w:rsidR="00880358" w:rsidRPr="00DE6C06" w:rsidRDefault="00880358" w:rsidP="00940732">
            <w:pPr>
              <w:widowControl w:val="0"/>
              <w:autoSpaceDE w:val="0"/>
              <w:autoSpaceDN w:val="0"/>
              <w:spacing w:before="71" w:after="0" w:line="240" w:lineRule="auto"/>
              <w:ind w:right="30"/>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Pago de matrículas admitidos primer llamado (Canales dispuestos por la Universidad)</w:t>
            </w:r>
          </w:p>
        </w:tc>
        <w:tc>
          <w:tcPr>
            <w:tcW w:w="4536" w:type="dxa"/>
          </w:tcPr>
          <w:p w14:paraId="7F99B22C" w14:textId="77777777" w:rsidR="00880358" w:rsidRPr="00DE6C06" w:rsidRDefault="00880358" w:rsidP="00940732">
            <w:pPr>
              <w:widowControl w:val="0"/>
              <w:autoSpaceDE w:val="0"/>
              <w:autoSpaceDN w:val="0"/>
              <w:spacing w:before="71" w:after="0" w:line="240" w:lineRule="auto"/>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Por definir (Sujeto a fijación de incremento del costo de la matrícula)</w:t>
            </w:r>
          </w:p>
        </w:tc>
      </w:tr>
      <w:tr w:rsidR="00880358" w:rsidRPr="00DE6C06" w14:paraId="04232274" w14:textId="77777777" w:rsidTr="00780FD1">
        <w:tc>
          <w:tcPr>
            <w:tcW w:w="5245" w:type="dxa"/>
          </w:tcPr>
          <w:p w14:paraId="512F0DDE" w14:textId="77777777" w:rsidR="00880358" w:rsidRPr="00DE6C06" w:rsidRDefault="00880358" w:rsidP="00940732">
            <w:pPr>
              <w:widowControl w:val="0"/>
              <w:autoSpaceDE w:val="0"/>
              <w:autoSpaceDN w:val="0"/>
              <w:spacing w:before="71" w:after="0" w:line="240" w:lineRule="auto"/>
              <w:ind w:right="30"/>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Realización de exámenes médicos (Presencial) </w:t>
            </w:r>
          </w:p>
        </w:tc>
        <w:tc>
          <w:tcPr>
            <w:tcW w:w="4536" w:type="dxa"/>
          </w:tcPr>
          <w:p w14:paraId="1533ED4B" w14:textId="77777777" w:rsidR="00880358" w:rsidRPr="00DE6C06" w:rsidRDefault="00880358" w:rsidP="00940732">
            <w:pPr>
              <w:widowControl w:val="0"/>
              <w:autoSpaceDE w:val="0"/>
              <w:autoSpaceDN w:val="0"/>
              <w:spacing w:before="71" w:after="0" w:line="240" w:lineRule="auto"/>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Del 29 de enero al 07 de febrero de 2026</w:t>
            </w:r>
          </w:p>
        </w:tc>
      </w:tr>
      <w:tr w:rsidR="00880358" w:rsidRPr="00DE6C06" w14:paraId="3A4F5721" w14:textId="77777777" w:rsidTr="00780FD1">
        <w:tc>
          <w:tcPr>
            <w:tcW w:w="5245" w:type="dxa"/>
            <w:shd w:val="clear" w:color="auto" w:fill="FFFFFF"/>
          </w:tcPr>
          <w:p w14:paraId="52ED6533" w14:textId="77777777" w:rsidR="00880358" w:rsidRPr="00DE6C06" w:rsidRDefault="00880358" w:rsidP="00940732">
            <w:pPr>
              <w:widowControl w:val="0"/>
              <w:autoSpaceDE w:val="0"/>
              <w:autoSpaceDN w:val="0"/>
              <w:spacing w:before="71" w:after="0" w:line="240" w:lineRule="auto"/>
              <w:ind w:right="30"/>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Legalización de matrícula (En línea) </w:t>
            </w:r>
          </w:p>
        </w:tc>
        <w:tc>
          <w:tcPr>
            <w:tcW w:w="4536" w:type="dxa"/>
            <w:shd w:val="clear" w:color="auto" w:fill="FFFFFF"/>
          </w:tcPr>
          <w:p w14:paraId="7850440B" w14:textId="77777777" w:rsidR="00880358" w:rsidRPr="00DE6C06" w:rsidRDefault="00880358" w:rsidP="00940732">
            <w:pPr>
              <w:widowControl w:val="0"/>
              <w:autoSpaceDE w:val="0"/>
              <w:autoSpaceDN w:val="0"/>
              <w:spacing w:before="71" w:after="0" w:line="240" w:lineRule="auto"/>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Del 29 de enero al 07 de febrero de 2026</w:t>
            </w:r>
          </w:p>
        </w:tc>
      </w:tr>
      <w:tr w:rsidR="00880358" w:rsidRPr="00DE6C06" w14:paraId="098ED211" w14:textId="77777777" w:rsidTr="00780FD1">
        <w:tc>
          <w:tcPr>
            <w:tcW w:w="5245" w:type="dxa"/>
            <w:shd w:val="clear" w:color="auto" w:fill="FFFFFF"/>
          </w:tcPr>
          <w:p w14:paraId="10CE4DA8" w14:textId="77777777" w:rsidR="00880358" w:rsidRPr="00DE6C06" w:rsidRDefault="00880358" w:rsidP="00940732">
            <w:pPr>
              <w:widowControl w:val="0"/>
              <w:autoSpaceDE w:val="0"/>
              <w:autoSpaceDN w:val="0"/>
              <w:spacing w:before="71" w:after="0" w:line="240" w:lineRule="auto"/>
              <w:ind w:right="30"/>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Comité de Admisiones para los admitidos de segundo llamado  </w:t>
            </w:r>
          </w:p>
        </w:tc>
        <w:tc>
          <w:tcPr>
            <w:tcW w:w="4536" w:type="dxa"/>
            <w:shd w:val="clear" w:color="auto" w:fill="FFFFFF"/>
          </w:tcPr>
          <w:p w14:paraId="5585D024" w14:textId="5B7479E3" w:rsidR="00880358" w:rsidRPr="00DE6C06" w:rsidRDefault="00FB7D2D" w:rsidP="00940732">
            <w:pPr>
              <w:widowControl w:val="0"/>
              <w:autoSpaceDE w:val="0"/>
              <w:autoSpaceDN w:val="0"/>
              <w:spacing w:before="71" w:after="0" w:line="240" w:lineRule="auto"/>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Por definir (sujeto a evaluación por crisis climática)</w:t>
            </w:r>
          </w:p>
        </w:tc>
      </w:tr>
      <w:tr w:rsidR="00880358" w:rsidRPr="00DE6C06" w14:paraId="31D506B5" w14:textId="77777777" w:rsidTr="00780FD1">
        <w:tc>
          <w:tcPr>
            <w:tcW w:w="5245" w:type="dxa"/>
          </w:tcPr>
          <w:p w14:paraId="471D999C" w14:textId="77777777" w:rsidR="00880358" w:rsidRPr="00DE6C06" w:rsidRDefault="00880358" w:rsidP="00940732">
            <w:pPr>
              <w:widowControl w:val="0"/>
              <w:autoSpaceDE w:val="0"/>
              <w:autoSpaceDN w:val="0"/>
              <w:spacing w:before="71" w:after="0" w:line="240" w:lineRule="auto"/>
              <w:ind w:right="30"/>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Publicación lista de admitidos de segundo llamado</w:t>
            </w:r>
          </w:p>
        </w:tc>
        <w:tc>
          <w:tcPr>
            <w:tcW w:w="4536" w:type="dxa"/>
          </w:tcPr>
          <w:p w14:paraId="559AE1CB" w14:textId="24F31746" w:rsidR="00880358" w:rsidRPr="00DE6C06" w:rsidRDefault="00FB7D2D" w:rsidP="00940732">
            <w:pPr>
              <w:widowControl w:val="0"/>
              <w:autoSpaceDE w:val="0"/>
              <w:autoSpaceDN w:val="0"/>
              <w:spacing w:before="71" w:after="0" w:line="240" w:lineRule="auto"/>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Por definir (sujeto a evaluación por crisis climática)</w:t>
            </w:r>
          </w:p>
        </w:tc>
      </w:tr>
      <w:tr w:rsidR="00880358" w:rsidRPr="00DE6C06" w14:paraId="1862B3AF" w14:textId="77777777" w:rsidTr="00780FD1">
        <w:tc>
          <w:tcPr>
            <w:tcW w:w="5245" w:type="dxa"/>
          </w:tcPr>
          <w:p w14:paraId="546F1F0D" w14:textId="77777777" w:rsidR="00880358" w:rsidRPr="00DE6C06" w:rsidRDefault="00880358" w:rsidP="00940732">
            <w:pPr>
              <w:widowControl w:val="0"/>
              <w:autoSpaceDE w:val="0"/>
              <w:autoSpaceDN w:val="0"/>
              <w:spacing w:before="71" w:after="0" w:line="240" w:lineRule="auto"/>
              <w:ind w:right="30"/>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Envío de Circular de legalización de matrícula admitidos segundo llamado</w:t>
            </w:r>
          </w:p>
        </w:tc>
        <w:tc>
          <w:tcPr>
            <w:tcW w:w="4536" w:type="dxa"/>
          </w:tcPr>
          <w:p w14:paraId="460712A2" w14:textId="58058D2E" w:rsidR="00880358" w:rsidRPr="00DE6C06" w:rsidRDefault="00FB7D2D" w:rsidP="00940732">
            <w:pPr>
              <w:widowControl w:val="0"/>
              <w:autoSpaceDE w:val="0"/>
              <w:autoSpaceDN w:val="0"/>
              <w:spacing w:before="71" w:after="0" w:line="240" w:lineRule="auto"/>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Por definir (sujeto a la publicación de la lista de admitidos de segundo llamado)</w:t>
            </w:r>
          </w:p>
        </w:tc>
      </w:tr>
      <w:tr w:rsidR="00880358" w:rsidRPr="00DE6C06" w14:paraId="6D1D7163" w14:textId="77777777" w:rsidTr="00780FD1">
        <w:tc>
          <w:tcPr>
            <w:tcW w:w="5245" w:type="dxa"/>
          </w:tcPr>
          <w:p w14:paraId="1D940A75" w14:textId="77777777" w:rsidR="00880358" w:rsidRPr="00DE6C06" w:rsidRDefault="00880358" w:rsidP="00940732">
            <w:pPr>
              <w:widowControl w:val="0"/>
              <w:autoSpaceDE w:val="0"/>
              <w:autoSpaceDN w:val="0"/>
              <w:spacing w:before="71" w:after="0" w:line="240" w:lineRule="auto"/>
              <w:ind w:right="30"/>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Pago de matrículas admitidos segundo llamado (Canales dispuestos por la Universidad)</w:t>
            </w:r>
          </w:p>
        </w:tc>
        <w:tc>
          <w:tcPr>
            <w:tcW w:w="4536" w:type="dxa"/>
          </w:tcPr>
          <w:p w14:paraId="5361E1BA" w14:textId="1EB31967" w:rsidR="00880358" w:rsidRPr="00DE6C06" w:rsidRDefault="00FB7D2D" w:rsidP="00940732">
            <w:pPr>
              <w:spacing w:after="200" w:line="276" w:lineRule="auto"/>
              <w:ind w:right="7"/>
              <w:rPr>
                <w:rFonts w:ascii="Century" w:eastAsia="Times New Roman" w:hAnsi="Century" w:cs="Arial"/>
                <w:kern w:val="0"/>
                <w:lang w:val="es-ES"/>
                <w14:ligatures w14:val="none"/>
              </w:rPr>
            </w:pPr>
            <w:r w:rsidRPr="00DE6C06">
              <w:rPr>
                <w:rFonts w:ascii="Century" w:eastAsia="Times New Roman" w:hAnsi="Century" w:cs="Arial"/>
                <w:kern w:val="0"/>
                <w:lang w:eastAsia="es-CO"/>
                <w14:ligatures w14:val="none"/>
              </w:rPr>
              <w:t>Por definir (Sujeto a fijación de incremento del costo de la matrícula)</w:t>
            </w:r>
          </w:p>
        </w:tc>
      </w:tr>
      <w:tr w:rsidR="00880358" w:rsidRPr="00DE6C06" w14:paraId="23D775F0" w14:textId="77777777" w:rsidTr="00780FD1">
        <w:trPr>
          <w:trHeight w:val="559"/>
        </w:trPr>
        <w:tc>
          <w:tcPr>
            <w:tcW w:w="5245" w:type="dxa"/>
          </w:tcPr>
          <w:p w14:paraId="1D93D47C" w14:textId="77777777" w:rsidR="00880358" w:rsidRPr="00DE6C06" w:rsidRDefault="00880358" w:rsidP="00940732">
            <w:pPr>
              <w:widowControl w:val="0"/>
              <w:autoSpaceDE w:val="0"/>
              <w:autoSpaceDN w:val="0"/>
              <w:spacing w:before="71" w:after="0" w:line="240" w:lineRule="auto"/>
              <w:ind w:right="30"/>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Realización de exámenes médicos admitidos segundo llamado (Presencial)</w:t>
            </w:r>
          </w:p>
        </w:tc>
        <w:tc>
          <w:tcPr>
            <w:tcW w:w="4536" w:type="dxa"/>
            <w:shd w:val="clear" w:color="auto" w:fill="auto"/>
          </w:tcPr>
          <w:p w14:paraId="4B4B53B7" w14:textId="2537A842" w:rsidR="00880358" w:rsidRPr="00DE6C06" w:rsidRDefault="00FB7D2D" w:rsidP="00940732">
            <w:pPr>
              <w:spacing w:after="200" w:line="276" w:lineRule="auto"/>
              <w:ind w:right="7"/>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Por definir (sujeto a la publicación de la lista de admitidos de segundo llamado)</w:t>
            </w:r>
          </w:p>
        </w:tc>
      </w:tr>
      <w:tr w:rsidR="00880358" w:rsidRPr="00DE6C06" w14:paraId="44A87585" w14:textId="77777777" w:rsidTr="00780FD1">
        <w:tc>
          <w:tcPr>
            <w:tcW w:w="5245" w:type="dxa"/>
          </w:tcPr>
          <w:p w14:paraId="1BD44597" w14:textId="77777777" w:rsidR="00880358" w:rsidRPr="00DE6C06" w:rsidRDefault="00880358" w:rsidP="00940732">
            <w:pPr>
              <w:widowControl w:val="0"/>
              <w:autoSpaceDE w:val="0"/>
              <w:autoSpaceDN w:val="0"/>
              <w:spacing w:before="71" w:after="0" w:line="240" w:lineRule="auto"/>
              <w:ind w:right="30"/>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Legalización de matrícula segundo llamado (En línea)</w:t>
            </w:r>
          </w:p>
        </w:tc>
        <w:tc>
          <w:tcPr>
            <w:tcW w:w="4536" w:type="dxa"/>
          </w:tcPr>
          <w:p w14:paraId="397E7DAF" w14:textId="31AACA7F" w:rsidR="00880358" w:rsidRPr="00DE6C06" w:rsidRDefault="00FB7D2D" w:rsidP="00940732">
            <w:pPr>
              <w:widowControl w:val="0"/>
              <w:autoSpaceDE w:val="0"/>
              <w:autoSpaceDN w:val="0"/>
              <w:spacing w:before="71" w:after="0" w:line="240" w:lineRule="auto"/>
              <w:ind w:right="7"/>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Por definir (sujeto a la publicación de la lista de admitidos de segundo llamado)</w:t>
            </w:r>
          </w:p>
        </w:tc>
      </w:tr>
      <w:tr w:rsidR="00880358" w:rsidRPr="00DE6C06" w14:paraId="229BA705" w14:textId="77777777" w:rsidTr="00780FD1">
        <w:tc>
          <w:tcPr>
            <w:tcW w:w="5245" w:type="dxa"/>
          </w:tcPr>
          <w:p w14:paraId="0DB14C15" w14:textId="77777777" w:rsidR="00880358" w:rsidRPr="00DE6C06" w:rsidRDefault="00880358" w:rsidP="00940732">
            <w:pPr>
              <w:widowControl w:val="0"/>
              <w:autoSpaceDE w:val="0"/>
              <w:autoSpaceDN w:val="0"/>
              <w:spacing w:before="71" w:after="0" w:line="240" w:lineRule="auto"/>
              <w:ind w:right="30"/>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Inducción (Según defina la Universidad, virtual o presencial) </w:t>
            </w:r>
          </w:p>
        </w:tc>
        <w:tc>
          <w:tcPr>
            <w:tcW w:w="4536" w:type="dxa"/>
          </w:tcPr>
          <w:p w14:paraId="65C07028" w14:textId="12AE59D2" w:rsidR="00880358" w:rsidRPr="00DE6C06" w:rsidRDefault="00FB7D2D" w:rsidP="00940732">
            <w:pPr>
              <w:widowControl w:val="0"/>
              <w:autoSpaceDE w:val="0"/>
              <w:autoSpaceDN w:val="0"/>
              <w:spacing w:before="71" w:after="0" w:line="240" w:lineRule="auto"/>
              <w:ind w:right="7"/>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Por definir (sujeto a evaluación por crisis climática)</w:t>
            </w:r>
          </w:p>
        </w:tc>
      </w:tr>
      <w:tr w:rsidR="00880358" w:rsidRPr="00DE6C06" w14:paraId="24FA4064" w14:textId="77777777" w:rsidTr="00780FD1">
        <w:tc>
          <w:tcPr>
            <w:tcW w:w="5245" w:type="dxa"/>
          </w:tcPr>
          <w:p w14:paraId="4863214A" w14:textId="77777777" w:rsidR="00880358" w:rsidRPr="00DE6C06" w:rsidRDefault="00880358" w:rsidP="00940732">
            <w:pPr>
              <w:widowControl w:val="0"/>
              <w:autoSpaceDE w:val="0"/>
              <w:autoSpaceDN w:val="0"/>
              <w:spacing w:before="71" w:after="0" w:line="240" w:lineRule="auto"/>
              <w:ind w:right="30"/>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Inicio de Clases </w:t>
            </w:r>
          </w:p>
        </w:tc>
        <w:tc>
          <w:tcPr>
            <w:tcW w:w="4536" w:type="dxa"/>
          </w:tcPr>
          <w:p w14:paraId="1E00EFBF" w14:textId="77777777" w:rsidR="00880358" w:rsidRPr="00DE6C06" w:rsidRDefault="00880358" w:rsidP="00940732">
            <w:pPr>
              <w:widowControl w:val="0"/>
              <w:autoSpaceDE w:val="0"/>
              <w:autoSpaceDN w:val="0"/>
              <w:spacing w:before="71" w:after="0" w:line="240" w:lineRule="auto"/>
              <w:ind w:right="7"/>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16 de febrero de 2026</w:t>
            </w:r>
          </w:p>
        </w:tc>
      </w:tr>
    </w:tbl>
    <w:p w14:paraId="6F631DBD" w14:textId="77777777" w:rsidR="00475DE6" w:rsidRPr="00DE6C06" w:rsidRDefault="00475DE6" w:rsidP="00475DE6">
      <w:pPr>
        <w:rPr>
          <w:rFonts w:ascii="Century" w:hAnsi="Century"/>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5"/>
        <w:gridCol w:w="4706"/>
      </w:tblGrid>
      <w:tr w:rsidR="00880358" w:rsidRPr="00DE6C06" w14:paraId="3EEFECEE" w14:textId="77777777" w:rsidTr="00780FD1">
        <w:tc>
          <w:tcPr>
            <w:tcW w:w="9781" w:type="dxa"/>
            <w:gridSpan w:val="2"/>
          </w:tcPr>
          <w:p w14:paraId="026D8765" w14:textId="77777777" w:rsidR="00880358" w:rsidRPr="00DE6C06" w:rsidRDefault="00880358" w:rsidP="00940732">
            <w:pPr>
              <w:widowControl w:val="0"/>
              <w:autoSpaceDE w:val="0"/>
              <w:autoSpaceDN w:val="0"/>
              <w:spacing w:before="71" w:after="0" w:line="240" w:lineRule="auto"/>
              <w:ind w:right="491"/>
              <w:jc w:val="center"/>
              <w:rPr>
                <w:rFonts w:ascii="Century" w:eastAsia="Times New Roman" w:hAnsi="Century" w:cs="Arial"/>
                <w:b/>
                <w:kern w:val="0"/>
                <w:lang w:eastAsia="es-CO"/>
                <w14:ligatures w14:val="none"/>
              </w:rPr>
            </w:pPr>
            <w:r w:rsidRPr="00DE6C06">
              <w:rPr>
                <w:rFonts w:ascii="Century" w:eastAsia="Times New Roman" w:hAnsi="Century" w:cs="Arial"/>
                <w:b/>
                <w:kern w:val="0"/>
                <w:lang w:eastAsia="es-CO"/>
                <w14:ligatures w14:val="none"/>
              </w:rPr>
              <w:t>ESTUDIANTES ANTIGUOS</w:t>
            </w:r>
          </w:p>
        </w:tc>
      </w:tr>
      <w:tr w:rsidR="00880358" w:rsidRPr="00DE6C06" w14:paraId="1C76E193" w14:textId="77777777" w:rsidTr="00780FD1">
        <w:tc>
          <w:tcPr>
            <w:tcW w:w="5075" w:type="dxa"/>
          </w:tcPr>
          <w:p w14:paraId="15614BFE" w14:textId="77777777" w:rsidR="00880358" w:rsidRPr="00DE6C06" w:rsidRDefault="00880358" w:rsidP="00940732">
            <w:pPr>
              <w:widowControl w:val="0"/>
              <w:autoSpaceDE w:val="0"/>
              <w:autoSpaceDN w:val="0"/>
              <w:spacing w:before="71" w:after="0" w:line="240" w:lineRule="auto"/>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Solicitud y pago de reingresos en línea</w:t>
            </w:r>
          </w:p>
        </w:tc>
        <w:tc>
          <w:tcPr>
            <w:tcW w:w="4706" w:type="dxa"/>
          </w:tcPr>
          <w:p w14:paraId="50AD1E79" w14:textId="77777777" w:rsidR="00880358" w:rsidRPr="00DE6C06" w:rsidRDefault="00880358" w:rsidP="00940732">
            <w:pPr>
              <w:widowControl w:val="0"/>
              <w:autoSpaceDE w:val="0"/>
              <w:autoSpaceDN w:val="0"/>
              <w:spacing w:before="71" w:after="0" w:line="240" w:lineRule="auto"/>
              <w:ind w:right="7"/>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Del 27 de octubre al 29 de diciembre de 2025</w:t>
            </w:r>
          </w:p>
        </w:tc>
      </w:tr>
      <w:tr w:rsidR="00880358" w:rsidRPr="00DE6C06" w14:paraId="662613F9" w14:textId="77777777" w:rsidTr="00780FD1">
        <w:tc>
          <w:tcPr>
            <w:tcW w:w="5075" w:type="dxa"/>
          </w:tcPr>
          <w:p w14:paraId="17B8812C" w14:textId="77777777" w:rsidR="00880358" w:rsidRPr="00DE6C06" w:rsidRDefault="00880358" w:rsidP="00940732">
            <w:pPr>
              <w:widowControl w:val="0"/>
              <w:autoSpaceDE w:val="0"/>
              <w:autoSpaceDN w:val="0"/>
              <w:spacing w:before="71" w:after="0" w:line="240" w:lineRule="auto"/>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Respuesta a solicitud de reingreso </w:t>
            </w:r>
          </w:p>
        </w:tc>
        <w:tc>
          <w:tcPr>
            <w:tcW w:w="4706" w:type="dxa"/>
          </w:tcPr>
          <w:p w14:paraId="1C403460" w14:textId="77777777" w:rsidR="00880358" w:rsidRPr="00DE6C06" w:rsidRDefault="00880358" w:rsidP="00940732">
            <w:pPr>
              <w:widowControl w:val="0"/>
              <w:autoSpaceDE w:val="0"/>
              <w:autoSpaceDN w:val="0"/>
              <w:spacing w:before="71" w:after="0" w:line="240" w:lineRule="auto"/>
              <w:ind w:right="7"/>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Hasta el 29 de enero de 2026</w:t>
            </w:r>
          </w:p>
        </w:tc>
      </w:tr>
      <w:tr w:rsidR="00880358" w:rsidRPr="00DE6C06" w14:paraId="78A294B3" w14:textId="77777777" w:rsidTr="00780FD1">
        <w:tc>
          <w:tcPr>
            <w:tcW w:w="5075" w:type="dxa"/>
          </w:tcPr>
          <w:p w14:paraId="5DD93423" w14:textId="77777777" w:rsidR="00880358" w:rsidRPr="00DE6C06" w:rsidRDefault="00880358" w:rsidP="00940732">
            <w:pPr>
              <w:widowControl w:val="0"/>
              <w:autoSpaceDE w:val="0"/>
              <w:autoSpaceDN w:val="0"/>
              <w:spacing w:before="71" w:after="0" w:line="240" w:lineRule="auto"/>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Solicitud de homologación, transferencias internas, transferencias externas y doble programa</w:t>
            </w:r>
          </w:p>
        </w:tc>
        <w:tc>
          <w:tcPr>
            <w:tcW w:w="4706" w:type="dxa"/>
          </w:tcPr>
          <w:p w14:paraId="70B20624" w14:textId="77777777" w:rsidR="00880358" w:rsidRPr="00DE6C06" w:rsidRDefault="00880358" w:rsidP="00940732">
            <w:pPr>
              <w:widowControl w:val="0"/>
              <w:autoSpaceDE w:val="0"/>
              <w:autoSpaceDN w:val="0"/>
              <w:spacing w:before="71" w:after="0" w:line="240" w:lineRule="auto"/>
              <w:ind w:right="7"/>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Del 27 de octubre al 29 de diciembre de 2025</w:t>
            </w:r>
          </w:p>
        </w:tc>
      </w:tr>
      <w:tr w:rsidR="00880358" w:rsidRPr="00DE6C06" w14:paraId="13FC0384" w14:textId="77777777" w:rsidTr="00780FD1">
        <w:tc>
          <w:tcPr>
            <w:tcW w:w="5075" w:type="dxa"/>
          </w:tcPr>
          <w:p w14:paraId="102FA086" w14:textId="77777777" w:rsidR="00880358" w:rsidRPr="00DE6C06" w:rsidRDefault="00880358" w:rsidP="00940732">
            <w:pPr>
              <w:widowControl w:val="0"/>
              <w:autoSpaceDE w:val="0"/>
              <w:autoSpaceDN w:val="0"/>
              <w:spacing w:before="71" w:after="0" w:line="240" w:lineRule="auto"/>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Remisión de los estudios de homologación a la Oficina de Admisiones, Registro y Control </w:t>
            </w:r>
          </w:p>
        </w:tc>
        <w:tc>
          <w:tcPr>
            <w:tcW w:w="4706" w:type="dxa"/>
          </w:tcPr>
          <w:p w14:paraId="0E2DF426" w14:textId="77777777" w:rsidR="00880358" w:rsidRPr="00DE6C06" w:rsidRDefault="00880358" w:rsidP="00940732">
            <w:pPr>
              <w:widowControl w:val="0"/>
              <w:autoSpaceDE w:val="0"/>
              <w:autoSpaceDN w:val="0"/>
              <w:spacing w:before="71" w:after="0" w:line="240" w:lineRule="auto"/>
              <w:ind w:right="7"/>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Hasta el 29 de enero 2026</w:t>
            </w:r>
          </w:p>
        </w:tc>
      </w:tr>
      <w:tr w:rsidR="00880358" w:rsidRPr="00DE6C06" w14:paraId="29BD8A65" w14:textId="77777777" w:rsidTr="00780FD1">
        <w:tc>
          <w:tcPr>
            <w:tcW w:w="5075" w:type="dxa"/>
          </w:tcPr>
          <w:p w14:paraId="461F8AC9" w14:textId="77777777" w:rsidR="00880358" w:rsidRPr="00DE6C06" w:rsidRDefault="00880358" w:rsidP="00940732">
            <w:pPr>
              <w:widowControl w:val="0"/>
              <w:autoSpaceDE w:val="0"/>
              <w:autoSpaceDN w:val="0"/>
              <w:spacing w:before="71" w:after="0" w:line="240" w:lineRule="auto"/>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Solicitud y pago de validación de cursos y carrera</w:t>
            </w:r>
          </w:p>
        </w:tc>
        <w:tc>
          <w:tcPr>
            <w:tcW w:w="4706" w:type="dxa"/>
          </w:tcPr>
          <w:p w14:paraId="431C24D3" w14:textId="77777777" w:rsidR="00880358" w:rsidRPr="00DE6C06" w:rsidRDefault="00880358" w:rsidP="00940732">
            <w:pPr>
              <w:widowControl w:val="0"/>
              <w:autoSpaceDE w:val="0"/>
              <w:autoSpaceDN w:val="0"/>
              <w:spacing w:before="71" w:after="0" w:line="240" w:lineRule="auto"/>
              <w:ind w:right="7"/>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Del 19 al 26 de enero de 2026</w:t>
            </w:r>
          </w:p>
        </w:tc>
      </w:tr>
      <w:tr w:rsidR="00880358" w:rsidRPr="00DE6C06" w14:paraId="1424A463" w14:textId="77777777" w:rsidTr="00780FD1">
        <w:tc>
          <w:tcPr>
            <w:tcW w:w="5075" w:type="dxa"/>
          </w:tcPr>
          <w:p w14:paraId="67731310" w14:textId="77777777" w:rsidR="00880358" w:rsidRPr="00DE6C06" w:rsidRDefault="00880358" w:rsidP="00940732">
            <w:pPr>
              <w:widowControl w:val="0"/>
              <w:autoSpaceDE w:val="0"/>
              <w:autoSpaceDN w:val="0"/>
              <w:spacing w:before="71" w:after="0" w:line="240" w:lineRule="auto"/>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Programación examen de validación</w:t>
            </w:r>
          </w:p>
        </w:tc>
        <w:tc>
          <w:tcPr>
            <w:tcW w:w="4706" w:type="dxa"/>
          </w:tcPr>
          <w:p w14:paraId="44AF4CDD" w14:textId="77777777" w:rsidR="00880358" w:rsidRPr="00DE6C06" w:rsidRDefault="00880358" w:rsidP="00940732">
            <w:pPr>
              <w:widowControl w:val="0"/>
              <w:autoSpaceDE w:val="0"/>
              <w:autoSpaceDN w:val="0"/>
              <w:spacing w:before="71" w:after="0" w:line="240" w:lineRule="auto"/>
              <w:ind w:right="7"/>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Del 27 al 30 de enero de 2026</w:t>
            </w:r>
          </w:p>
        </w:tc>
      </w:tr>
      <w:tr w:rsidR="00880358" w:rsidRPr="00DE6C06" w14:paraId="30AD1C3A" w14:textId="77777777" w:rsidTr="00780FD1">
        <w:tc>
          <w:tcPr>
            <w:tcW w:w="5075" w:type="dxa"/>
          </w:tcPr>
          <w:p w14:paraId="5CC3253B" w14:textId="77777777" w:rsidR="00880358" w:rsidRPr="00DE6C06" w:rsidRDefault="00880358" w:rsidP="00940732">
            <w:pPr>
              <w:widowControl w:val="0"/>
              <w:autoSpaceDE w:val="0"/>
              <w:autoSpaceDN w:val="0"/>
              <w:spacing w:before="71" w:after="0" w:line="240" w:lineRule="auto"/>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lastRenderedPageBreak/>
              <w:t xml:space="preserve">Cargue de horarios a </w:t>
            </w:r>
            <w:proofErr w:type="spellStart"/>
            <w:r w:rsidRPr="00DE6C06">
              <w:rPr>
                <w:rFonts w:ascii="Century" w:eastAsia="Times New Roman" w:hAnsi="Century" w:cs="Arial"/>
                <w:kern w:val="0"/>
                <w:lang w:eastAsia="es-CO"/>
                <w14:ligatures w14:val="none"/>
              </w:rPr>
              <w:t>Academusoft</w:t>
            </w:r>
            <w:proofErr w:type="spellEnd"/>
            <w:r w:rsidRPr="00DE6C06">
              <w:rPr>
                <w:rFonts w:ascii="Century" w:eastAsia="Times New Roman" w:hAnsi="Century" w:cs="Arial"/>
                <w:kern w:val="0"/>
                <w:lang w:eastAsia="es-CO"/>
                <w14:ligatures w14:val="none"/>
              </w:rPr>
              <w:t xml:space="preserve"> por parte de los departamentos </w:t>
            </w:r>
          </w:p>
        </w:tc>
        <w:tc>
          <w:tcPr>
            <w:tcW w:w="4706" w:type="dxa"/>
          </w:tcPr>
          <w:p w14:paraId="45783C46" w14:textId="77777777" w:rsidR="00880358" w:rsidRPr="00DE6C06" w:rsidRDefault="00880358" w:rsidP="00940732">
            <w:pPr>
              <w:widowControl w:val="0"/>
              <w:autoSpaceDE w:val="0"/>
              <w:autoSpaceDN w:val="0"/>
              <w:spacing w:before="71" w:after="0" w:line="240" w:lineRule="auto"/>
              <w:ind w:right="7"/>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Hasta el 28 de diciembre de 2025</w:t>
            </w:r>
          </w:p>
        </w:tc>
      </w:tr>
      <w:tr w:rsidR="00880358" w:rsidRPr="00DE6C06" w14:paraId="24F660F7" w14:textId="77777777" w:rsidTr="00780FD1">
        <w:trPr>
          <w:trHeight w:val="174"/>
        </w:trPr>
        <w:tc>
          <w:tcPr>
            <w:tcW w:w="5075" w:type="dxa"/>
          </w:tcPr>
          <w:p w14:paraId="7C20ABE4" w14:textId="77777777" w:rsidR="00880358" w:rsidRPr="00DE6C06" w:rsidRDefault="00880358" w:rsidP="00940732">
            <w:pPr>
              <w:widowControl w:val="0"/>
              <w:autoSpaceDE w:val="0"/>
              <w:autoSpaceDN w:val="0"/>
              <w:spacing w:before="71" w:after="0" w:line="240" w:lineRule="auto"/>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Proceso de liquidación </w:t>
            </w:r>
          </w:p>
        </w:tc>
        <w:tc>
          <w:tcPr>
            <w:tcW w:w="4706" w:type="dxa"/>
          </w:tcPr>
          <w:p w14:paraId="0C6F4D55" w14:textId="77777777" w:rsidR="00880358" w:rsidRPr="00DE6C06" w:rsidRDefault="00880358" w:rsidP="00940732">
            <w:pPr>
              <w:widowControl w:val="0"/>
              <w:autoSpaceDE w:val="0"/>
              <w:autoSpaceDN w:val="0"/>
              <w:spacing w:before="71" w:after="0" w:line="240" w:lineRule="auto"/>
              <w:ind w:right="7"/>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Del 26 enero al 06 de febrero de 2026</w:t>
            </w:r>
          </w:p>
        </w:tc>
      </w:tr>
      <w:tr w:rsidR="00880358" w:rsidRPr="00DE6C06" w14:paraId="39EA4BAB" w14:textId="77777777" w:rsidTr="00780FD1">
        <w:tc>
          <w:tcPr>
            <w:tcW w:w="5075" w:type="dxa"/>
          </w:tcPr>
          <w:p w14:paraId="1AF2A838" w14:textId="77777777" w:rsidR="00880358" w:rsidRPr="00DE6C06" w:rsidRDefault="00880358" w:rsidP="00940732">
            <w:pPr>
              <w:widowControl w:val="0"/>
              <w:autoSpaceDE w:val="0"/>
              <w:autoSpaceDN w:val="0"/>
              <w:spacing w:before="71" w:after="0" w:line="240" w:lineRule="auto"/>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Solicitud descuento electoral</w:t>
            </w:r>
          </w:p>
        </w:tc>
        <w:tc>
          <w:tcPr>
            <w:tcW w:w="4706" w:type="dxa"/>
          </w:tcPr>
          <w:p w14:paraId="6A2C2091" w14:textId="77777777" w:rsidR="00880358" w:rsidRPr="00DE6C06" w:rsidRDefault="00880358" w:rsidP="00940732">
            <w:pPr>
              <w:widowControl w:val="0"/>
              <w:autoSpaceDE w:val="0"/>
              <w:autoSpaceDN w:val="0"/>
              <w:spacing w:before="71" w:after="0" w:line="240" w:lineRule="auto"/>
              <w:ind w:right="7"/>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Del 17 de diciembre de 2025 al 19 de enero de 2026</w:t>
            </w:r>
          </w:p>
        </w:tc>
      </w:tr>
      <w:tr w:rsidR="00880358" w:rsidRPr="00DE6C06" w14:paraId="64B030FB" w14:textId="77777777" w:rsidTr="00780FD1">
        <w:tc>
          <w:tcPr>
            <w:tcW w:w="5075" w:type="dxa"/>
          </w:tcPr>
          <w:p w14:paraId="6C65B5A9" w14:textId="77777777" w:rsidR="00880358" w:rsidRPr="00DE6C06" w:rsidRDefault="00880358" w:rsidP="00940732">
            <w:pPr>
              <w:widowControl w:val="0"/>
              <w:autoSpaceDE w:val="0"/>
              <w:autoSpaceDN w:val="0"/>
              <w:spacing w:before="71" w:after="0" w:line="240" w:lineRule="auto"/>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Pago de matrícula financiera </w:t>
            </w:r>
          </w:p>
        </w:tc>
        <w:tc>
          <w:tcPr>
            <w:tcW w:w="4706" w:type="dxa"/>
          </w:tcPr>
          <w:p w14:paraId="14F70CBB" w14:textId="77777777" w:rsidR="00880358" w:rsidRPr="00DE6C06" w:rsidRDefault="00880358" w:rsidP="00940732">
            <w:pPr>
              <w:widowControl w:val="0"/>
              <w:autoSpaceDE w:val="0"/>
              <w:autoSpaceDN w:val="0"/>
              <w:spacing w:before="71" w:after="0" w:line="240" w:lineRule="auto"/>
              <w:ind w:right="7"/>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Del 26 enero al 06 de febrero de 2026</w:t>
            </w:r>
          </w:p>
        </w:tc>
      </w:tr>
      <w:tr w:rsidR="00880358" w:rsidRPr="00DE6C06" w14:paraId="2D95F945" w14:textId="77777777" w:rsidTr="00780FD1">
        <w:tc>
          <w:tcPr>
            <w:tcW w:w="5075" w:type="dxa"/>
          </w:tcPr>
          <w:p w14:paraId="5653FF39" w14:textId="77777777" w:rsidR="00880358" w:rsidRPr="00DE6C06" w:rsidRDefault="00880358" w:rsidP="00940732">
            <w:pPr>
              <w:widowControl w:val="0"/>
              <w:autoSpaceDE w:val="0"/>
              <w:autoSpaceDN w:val="0"/>
              <w:spacing w:before="71" w:after="0" w:line="240" w:lineRule="auto"/>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Solicitud de diferidos/prestamos </w:t>
            </w:r>
          </w:p>
        </w:tc>
        <w:tc>
          <w:tcPr>
            <w:tcW w:w="4706" w:type="dxa"/>
          </w:tcPr>
          <w:p w14:paraId="6F731914" w14:textId="77777777" w:rsidR="00880358" w:rsidRPr="00DE6C06" w:rsidRDefault="00880358" w:rsidP="00940732">
            <w:pPr>
              <w:widowControl w:val="0"/>
              <w:autoSpaceDE w:val="0"/>
              <w:autoSpaceDN w:val="0"/>
              <w:spacing w:before="71" w:after="0" w:line="240" w:lineRule="auto"/>
              <w:ind w:right="7"/>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Del 26 enero al 06 de febrero de 2026</w:t>
            </w:r>
          </w:p>
        </w:tc>
      </w:tr>
      <w:tr w:rsidR="00880358" w:rsidRPr="00DE6C06" w14:paraId="4BCBA87D" w14:textId="77777777" w:rsidTr="00780FD1">
        <w:tc>
          <w:tcPr>
            <w:tcW w:w="5075" w:type="dxa"/>
          </w:tcPr>
          <w:p w14:paraId="6D88A035" w14:textId="77777777" w:rsidR="00880358" w:rsidRPr="00DE6C06" w:rsidRDefault="00880358" w:rsidP="00940732">
            <w:pPr>
              <w:widowControl w:val="0"/>
              <w:autoSpaceDE w:val="0"/>
              <w:autoSpaceDN w:val="0"/>
              <w:spacing w:before="71" w:after="0" w:line="240" w:lineRule="auto"/>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Legalización de matrícula académica en línea </w:t>
            </w:r>
          </w:p>
        </w:tc>
        <w:tc>
          <w:tcPr>
            <w:tcW w:w="4706" w:type="dxa"/>
          </w:tcPr>
          <w:p w14:paraId="2D7710C9" w14:textId="77777777" w:rsidR="00880358" w:rsidRPr="00DE6C06" w:rsidRDefault="00880358" w:rsidP="00940732">
            <w:pPr>
              <w:widowControl w:val="0"/>
              <w:autoSpaceDE w:val="0"/>
              <w:autoSpaceDN w:val="0"/>
              <w:spacing w:before="71" w:after="0" w:line="240" w:lineRule="auto"/>
              <w:ind w:right="7"/>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Del 26 enero al 06 de febrero de 2026</w:t>
            </w:r>
          </w:p>
        </w:tc>
      </w:tr>
      <w:tr w:rsidR="00880358" w:rsidRPr="00DE6C06" w14:paraId="52A0B04D" w14:textId="77777777" w:rsidTr="00780FD1">
        <w:tc>
          <w:tcPr>
            <w:tcW w:w="5075" w:type="dxa"/>
          </w:tcPr>
          <w:p w14:paraId="5F0BA976" w14:textId="77777777" w:rsidR="00880358" w:rsidRPr="00DE6C06" w:rsidRDefault="00880358" w:rsidP="00940732">
            <w:pPr>
              <w:widowControl w:val="0"/>
              <w:autoSpaceDE w:val="0"/>
              <w:autoSpaceDN w:val="0"/>
              <w:spacing w:before="71" w:after="0" w:line="240" w:lineRule="auto"/>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Ajustes de matrícula</w:t>
            </w:r>
          </w:p>
        </w:tc>
        <w:tc>
          <w:tcPr>
            <w:tcW w:w="4706" w:type="dxa"/>
          </w:tcPr>
          <w:p w14:paraId="5D70FCD7" w14:textId="77777777" w:rsidR="00880358" w:rsidRPr="00DE6C06" w:rsidRDefault="00880358" w:rsidP="00940732">
            <w:pPr>
              <w:widowControl w:val="0"/>
              <w:autoSpaceDE w:val="0"/>
              <w:autoSpaceDN w:val="0"/>
              <w:spacing w:before="71" w:after="0" w:line="240" w:lineRule="auto"/>
              <w:ind w:right="7"/>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Del 26 enero al 06 de febrero de 2026</w:t>
            </w:r>
          </w:p>
        </w:tc>
      </w:tr>
      <w:tr w:rsidR="00880358" w:rsidRPr="00DE6C06" w14:paraId="1D342328" w14:textId="77777777" w:rsidTr="00780FD1">
        <w:tc>
          <w:tcPr>
            <w:tcW w:w="5075" w:type="dxa"/>
          </w:tcPr>
          <w:p w14:paraId="79985EE6" w14:textId="77777777" w:rsidR="00880358" w:rsidRPr="00DE6C06" w:rsidRDefault="00880358" w:rsidP="00940732">
            <w:pPr>
              <w:widowControl w:val="0"/>
              <w:autoSpaceDE w:val="0"/>
              <w:autoSpaceDN w:val="0"/>
              <w:spacing w:before="71" w:after="0" w:line="240" w:lineRule="auto"/>
              <w:ind w:right="142"/>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Inicio de clases</w:t>
            </w:r>
          </w:p>
        </w:tc>
        <w:tc>
          <w:tcPr>
            <w:tcW w:w="4706" w:type="dxa"/>
          </w:tcPr>
          <w:p w14:paraId="657D9118" w14:textId="77777777" w:rsidR="00880358" w:rsidRPr="00DE6C06" w:rsidRDefault="00880358" w:rsidP="00940732">
            <w:pPr>
              <w:widowControl w:val="0"/>
              <w:autoSpaceDE w:val="0"/>
              <w:autoSpaceDN w:val="0"/>
              <w:spacing w:before="71" w:after="0" w:line="240" w:lineRule="auto"/>
              <w:ind w:right="148"/>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16 de febrero de 2026</w:t>
            </w:r>
          </w:p>
        </w:tc>
      </w:tr>
      <w:tr w:rsidR="00880358" w:rsidRPr="00DE6C06" w14:paraId="76059B33" w14:textId="77777777" w:rsidTr="00780FD1">
        <w:tc>
          <w:tcPr>
            <w:tcW w:w="5075" w:type="dxa"/>
          </w:tcPr>
          <w:p w14:paraId="74357C69" w14:textId="77777777" w:rsidR="00880358" w:rsidRPr="00DE6C06" w:rsidRDefault="00880358" w:rsidP="00940732">
            <w:pPr>
              <w:widowControl w:val="0"/>
              <w:autoSpaceDE w:val="0"/>
              <w:autoSpaceDN w:val="0"/>
              <w:spacing w:before="71" w:after="0" w:line="240" w:lineRule="auto"/>
              <w:ind w:right="142"/>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Inscripción a Diplomados como opción de grado (Acuerdo 004 de 2022) </w:t>
            </w:r>
          </w:p>
        </w:tc>
        <w:tc>
          <w:tcPr>
            <w:tcW w:w="4706" w:type="dxa"/>
          </w:tcPr>
          <w:p w14:paraId="42F2C1E7" w14:textId="6212B0C9" w:rsidR="00880358" w:rsidRPr="00DE6C06" w:rsidRDefault="00880358" w:rsidP="00940732">
            <w:pPr>
              <w:widowControl w:val="0"/>
              <w:autoSpaceDE w:val="0"/>
              <w:autoSpaceDN w:val="0"/>
              <w:spacing w:before="71" w:after="0" w:line="240" w:lineRule="auto"/>
              <w:ind w:right="148"/>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Del </w:t>
            </w:r>
            <w:r w:rsidR="0072250F" w:rsidRPr="00DE6C06">
              <w:rPr>
                <w:rFonts w:ascii="Century" w:eastAsia="Times New Roman" w:hAnsi="Century" w:cs="Arial"/>
                <w:kern w:val="0"/>
                <w:lang w:eastAsia="es-CO"/>
                <w14:ligatures w14:val="none"/>
              </w:rPr>
              <w:t>24 de febrero</w:t>
            </w:r>
            <w:r w:rsidRPr="00DE6C06">
              <w:rPr>
                <w:rFonts w:ascii="Century" w:eastAsia="Times New Roman" w:hAnsi="Century" w:cs="Arial"/>
                <w:kern w:val="0"/>
                <w:lang w:eastAsia="es-CO"/>
                <w14:ligatures w14:val="none"/>
              </w:rPr>
              <w:t xml:space="preserve"> al </w:t>
            </w:r>
            <w:r w:rsidR="0072250F" w:rsidRPr="00DE6C06">
              <w:rPr>
                <w:rFonts w:ascii="Century" w:eastAsia="Times New Roman" w:hAnsi="Century" w:cs="Arial"/>
                <w:kern w:val="0"/>
                <w:lang w:eastAsia="es-CO"/>
                <w14:ligatures w14:val="none"/>
              </w:rPr>
              <w:t>03</w:t>
            </w:r>
            <w:r w:rsidRPr="00DE6C06">
              <w:rPr>
                <w:rFonts w:ascii="Century" w:eastAsia="Times New Roman" w:hAnsi="Century" w:cs="Arial"/>
                <w:kern w:val="0"/>
                <w:lang w:eastAsia="es-CO"/>
                <w14:ligatures w14:val="none"/>
              </w:rPr>
              <w:t xml:space="preserve"> de marzo de 2026</w:t>
            </w:r>
          </w:p>
        </w:tc>
      </w:tr>
      <w:tr w:rsidR="00880358" w:rsidRPr="00DE6C06" w14:paraId="5009A4D4" w14:textId="77777777" w:rsidTr="00780FD1">
        <w:tc>
          <w:tcPr>
            <w:tcW w:w="5075" w:type="dxa"/>
          </w:tcPr>
          <w:p w14:paraId="501FDD07" w14:textId="77777777" w:rsidR="00880358" w:rsidRPr="00DE6C06" w:rsidRDefault="00880358" w:rsidP="00940732">
            <w:pPr>
              <w:widowControl w:val="0"/>
              <w:autoSpaceDE w:val="0"/>
              <w:autoSpaceDN w:val="0"/>
              <w:spacing w:before="71" w:after="0" w:line="240" w:lineRule="auto"/>
              <w:ind w:right="142"/>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Publicación lista de admitidos Diplomados como opción de grado (Acuerdo 004 de 2022)</w:t>
            </w:r>
          </w:p>
        </w:tc>
        <w:tc>
          <w:tcPr>
            <w:tcW w:w="4706" w:type="dxa"/>
          </w:tcPr>
          <w:p w14:paraId="716F25CA" w14:textId="7B07659F" w:rsidR="00880358" w:rsidRPr="00DE6C06" w:rsidRDefault="00880358" w:rsidP="00940732">
            <w:pPr>
              <w:widowControl w:val="0"/>
              <w:autoSpaceDE w:val="0"/>
              <w:autoSpaceDN w:val="0"/>
              <w:spacing w:before="71" w:after="0" w:line="240" w:lineRule="auto"/>
              <w:ind w:right="148"/>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1</w:t>
            </w:r>
            <w:r w:rsidR="0072250F" w:rsidRPr="00DE6C06">
              <w:rPr>
                <w:rFonts w:ascii="Century" w:eastAsia="Times New Roman" w:hAnsi="Century" w:cs="Arial"/>
                <w:kern w:val="0"/>
                <w:lang w:eastAsia="es-CO"/>
                <w14:ligatures w14:val="none"/>
              </w:rPr>
              <w:t>1</w:t>
            </w:r>
            <w:r w:rsidRPr="00DE6C06">
              <w:rPr>
                <w:rFonts w:ascii="Century" w:eastAsia="Times New Roman" w:hAnsi="Century" w:cs="Arial"/>
                <w:kern w:val="0"/>
                <w:lang w:eastAsia="es-CO"/>
                <w14:ligatures w14:val="none"/>
              </w:rPr>
              <w:t xml:space="preserve"> de marzo de 2026</w:t>
            </w:r>
          </w:p>
        </w:tc>
      </w:tr>
      <w:tr w:rsidR="00880358" w:rsidRPr="00DE6C06" w14:paraId="518B9041" w14:textId="77777777" w:rsidTr="00780FD1">
        <w:tc>
          <w:tcPr>
            <w:tcW w:w="5075" w:type="dxa"/>
          </w:tcPr>
          <w:p w14:paraId="1D0528F7" w14:textId="77777777" w:rsidR="00880358" w:rsidRPr="00DE6C06" w:rsidRDefault="00880358" w:rsidP="00940732">
            <w:pPr>
              <w:widowControl w:val="0"/>
              <w:autoSpaceDE w:val="0"/>
              <w:autoSpaceDN w:val="0"/>
              <w:spacing w:before="71" w:after="0" w:line="240" w:lineRule="auto"/>
              <w:ind w:right="142"/>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Inicio de clases de Diplomados como opción de grado (Acuerdo 004 de 2022)</w:t>
            </w:r>
          </w:p>
        </w:tc>
        <w:tc>
          <w:tcPr>
            <w:tcW w:w="4706" w:type="dxa"/>
            <w:shd w:val="clear" w:color="auto" w:fill="auto"/>
          </w:tcPr>
          <w:p w14:paraId="6A015E4D" w14:textId="2D82F14D" w:rsidR="00880358" w:rsidRPr="00DE6C06" w:rsidRDefault="0072250F" w:rsidP="00940732">
            <w:pPr>
              <w:widowControl w:val="0"/>
              <w:autoSpaceDE w:val="0"/>
              <w:autoSpaceDN w:val="0"/>
              <w:spacing w:before="71" w:after="0" w:line="240" w:lineRule="auto"/>
              <w:ind w:right="148"/>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16</w:t>
            </w:r>
            <w:r w:rsidR="00880358" w:rsidRPr="00DE6C06">
              <w:rPr>
                <w:rFonts w:ascii="Century" w:eastAsia="Times New Roman" w:hAnsi="Century" w:cs="Arial"/>
                <w:kern w:val="0"/>
                <w:lang w:eastAsia="es-CO"/>
                <w14:ligatures w14:val="none"/>
              </w:rPr>
              <w:t xml:space="preserve"> de marzo de 2026</w:t>
            </w:r>
          </w:p>
        </w:tc>
      </w:tr>
      <w:tr w:rsidR="00880358" w:rsidRPr="00DE6C06" w14:paraId="63A45E2C" w14:textId="77777777" w:rsidTr="00780FD1">
        <w:tc>
          <w:tcPr>
            <w:tcW w:w="5075" w:type="dxa"/>
          </w:tcPr>
          <w:p w14:paraId="7229F71C" w14:textId="77777777" w:rsidR="00880358" w:rsidRPr="00DE6C06" w:rsidRDefault="00880358" w:rsidP="00940732">
            <w:pPr>
              <w:widowControl w:val="0"/>
              <w:autoSpaceDE w:val="0"/>
              <w:autoSpaceDN w:val="0"/>
              <w:spacing w:before="71" w:after="0" w:line="240" w:lineRule="auto"/>
              <w:ind w:right="142"/>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Inicio de clases de Diplomados como opción de grado (Extensión)</w:t>
            </w:r>
          </w:p>
        </w:tc>
        <w:tc>
          <w:tcPr>
            <w:tcW w:w="4706" w:type="dxa"/>
          </w:tcPr>
          <w:p w14:paraId="4EF9E3C8" w14:textId="4C408297" w:rsidR="00880358" w:rsidRPr="00DE6C06" w:rsidRDefault="0072250F" w:rsidP="00940732">
            <w:pPr>
              <w:widowControl w:val="0"/>
              <w:autoSpaceDE w:val="0"/>
              <w:autoSpaceDN w:val="0"/>
              <w:spacing w:before="71" w:after="0" w:line="240" w:lineRule="auto"/>
              <w:ind w:right="148"/>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27</w:t>
            </w:r>
            <w:r w:rsidR="00880358" w:rsidRPr="00DE6C06">
              <w:rPr>
                <w:rFonts w:ascii="Century" w:eastAsia="Times New Roman" w:hAnsi="Century" w:cs="Arial"/>
                <w:kern w:val="0"/>
                <w:lang w:eastAsia="es-CO"/>
                <w14:ligatures w14:val="none"/>
              </w:rPr>
              <w:t xml:space="preserve"> de </w:t>
            </w:r>
            <w:r w:rsidRPr="00DE6C06">
              <w:rPr>
                <w:rFonts w:ascii="Century" w:eastAsia="Times New Roman" w:hAnsi="Century" w:cs="Arial"/>
                <w:kern w:val="0"/>
                <w:lang w:eastAsia="es-CO"/>
                <w14:ligatures w14:val="none"/>
              </w:rPr>
              <w:t>marzo</w:t>
            </w:r>
            <w:r w:rsidR="00880358" w:rsidRPr="00DE6C06">
              <w:rPr>
                <w:rFonts w:ascii="Century" w:eastAsia="Times New Roman" w:hAnsi="Century" w:cs="Arial"/>
                <w:kern w:val="0"/>
                <w:lang w:eastAsia="es-CO"/>
                <w14:ligatures w14:val="none"/>
              </w:rPr>
              <w:t xml:space="preserve"> de 2026</w:t>
            </w:r>
          </w:p>
        </w:tc>
      </w:tr>
      <w:tr w:rsidR="00880358" w:rsidRPr="00DE6C06" w14:paraId="37C15B0C" w14:textId="77777777" w:rsidTr="00780FD1">
        <w:tc>
          <w:tcPr>
            <w:tcW w:w="5075" w:type="dxa"/>
          </w:tcPr>
          <w:p w14:paraId="33BDBB1E" w14:textId="77777777" w:rsidR="00880358" w:rsidRPr="00DE6C06" w:rsidRDefault="00880358" w:rsidP="00940732">
            <w:pPr>
              <w:widowControl w:val="0"/>
              <w:autoSpaceDE w:val="0"/>
              <w:autoSpaceDN w:val="0"/>
              <w:spacing w:before="71" w:after="0" w:line="240" w:lineRule="auto"/>
              <w:ind w:right="142"/>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Primera evaluación acumulativa programas presenciales y a distancia  </w:t>
            </w:r>
          </w:p>
        </w:tc>
        <w:tc>
          <w:tcPr>
            <w:tcW w:w="4706" w:type="dxa"/>
          </w:tcPr>
          <w:p w14:paraId="10C02E6A" w14:textId="46955D5D" w:rsidR="00880358" w:rsidRPr="00DE6C06" w:rsidRDefault="0072250F" w:rsidP="00940732">
            <w:pPr>
              <w:widowControl w:val="0"/>
              <w:autoSpaceDE w:val="0"/>
              <w:autoSpaceDN w:val="0"/>
              <w:spacing w:before="71" w:after="0" w:line="240" w:lineRule="auto"/>
              <w:ind w:right="148"/>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Del 16 al 21</w:t>
            </w:r>
            <w:r w:rsidR="00880358" w:rsidRPr="00DE6C06">
              <w:rPr>
                <w:rFonts w:ascii="Century" w:eastAsia="Times New Roman" w:hAnsi="Century" w:cs="Arial"/>
                <w:kern w:val="0"/>
                <w:lang w:eastAsia="es-CO"/>
                <w14:ligatures w14:val="none"/>
              </w:rPr>
              <w:t xml:space="preserve"> de marzo de 2026</w:t>
            </w:r>
          </w:p>
        </w:tc>
      </w:tr>
      <w:tr w:rsidR="00880358" w:rsidRPr="00DE6C06" w14:paraId="3C7ED49A" w14:textId="77777777" w:rsidTr="00780FD1">
        <w:tc>
          <w:tcPr>
            <w:tcW w:w="5075" w:type="dxa"/>
            <w:shd w:val="clear" w:color="auto" w:fill="FFFFFF"/>
          </w:tcPr>
          <w:p w14:paraId="0FCE9A3A" w14:textId="77777777" w:rsidR="00880358" w:rsidRPr="00DE6C06" w:rsidRDefault="00880358" w:rsidP="00940732">
            <w:pPr>
              <w:widowControl w:val="0"/>
              <w:autoSpaceDE w:val="0"/>
              <w:autoSpaceDN w:val="0"/>
              <w:spacing w:before="71" w:after="0" w:line="240" w:lineRule="auto"/>
              <w:ind w:right="142"/>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Digitación de las primera notas parciales y entrega de listas impresas al respectivo Departamento</w:t>
            </w:r>
          </w:p>
        </w:tc>
        <w:tc>
          <w:tcPr>
            <w:tcW w:w="4706" w:type="dxa"/>
            <w:shd w:val="clear" w:color="auto" w:fill="auto"/>
          </w:tcPr>
          <w:p w14:paraId="03FF65C3" w14:textId="2E4EB438" w:rsidR="00880358" w:rsidRPr="00DE6C06" w:rsidRDefault="00880358" w:rsidP="00940732">
            <w:pPr>
              <w:widowControl w:val="0"/>
              <w:autoSpaceDE w:val="0"/>
              <w:autoSpaceDN w:val="0"/>
              <w:spacing w:before="71" w:after="0" w:line="240" w:lineRule="auto"/>
              <w:ind w:right="148"/>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Del </w:t>
            </w:r>
            <w:r w:rsidR="0072250F" w:rsidRPr="00DE6C06">
              <w:rPr>
                <w:rFonts w:ascii="Century" w:eastAsia="Times New Roman" w:hAnsi="Century" w:cs="Arial"/>
                <w:kern w:val="0"/>
                <w:lang w:eastAsia="es-CO"/>
                <w14:ligatures w14:val="none"/>
              </w:rPr>
              <w:t>24</w:t>
            </w:r>
            <w:r w:rsidRPr="00DE6C06">
              <w:rPr>
                <w:rFonts w:ascii="Century" w:eastAsia="Times New Roman" w:hAnsi="Century" w:cs="Arial"/>
                <w:kern w:val="0"/>
                <w:lang w:eastAsia="es-CO"/>
                <w14:ligatures w14:val="none"/>
              </w:rPr>
              <w:t xml:space="preserve"> de marzo al 1</w:t>
            </w:r>
            <w:r w:rsidR="0072250F" w:rsidRPr="00DE6C06">
              <w:rPr>
                <w:rFonts w:ascii="Century" w:eastAsia="Times New Roman" w:hAnsi="Century" w:cs="Arial"/>
                <w:kern w:val="0"/>
                <w:lang w:eastAsia="es-CO"/>
                <w14:ligatures w14:val="none"/>
              </w:rPr>
              <w:t>0</w:t>
            </w:r>
            <w:r w:rsidRPr="00DE6C06">
              <w:rPr>
                <w:rFonts w:ascii="Century" w:eastAsia="Times New Roman" w:hAnsi="Century" w:cs="Arial"/>
                <w:kern w:val="0"/>
                <w:lang w:eastAsia="es-CO"/>
                <w14:ligatures w14:val="none"/>
              </w:rPr>
              <w:t xml:space="preserve"> de abril de 2026</w:t>
            </w:r>
          </w:p>
          <w:p w14:paraId="77EF9046" w14:textId="77777777" w:rsidR="00880358" w:rsidRPr="00DE6C06" w:rsidRDefault="00880358" w:rsidP="00940732">
            <w:pPr>
              <w:widowControl w:val="0"/>
              <w:autoSpaceDE w:val="0"/>
              <w:autoSpaceDN w:val="0"/>
              <w:spacing w:before="71" w:after="0" w:line="240" w:lineRule="auto"/>
              <w:ind w:right="148"/>
              <w:jc w:val="both"/>
              <w:rPr>
                <w:rFonts w:ascii="Century" w:eastAsia="Times New Roman" w:hAnsi="Century" w:cs="Arial"/>
                <w:kern w:val="0"/>
                <w:lang w:eastAsia="es-CO"/>
                <w14:ligatures w14:val="none"/>
              </w:rPr>
            </w:pPr>
          </w:p>
        </w:tc>
      </w:tr>
      <w:tr w:rsidR="00880358" w:rsidRPr="00DE6C06" w14:paraId="5C8CF29F" w14:textId="77777777" w:rsidTr="00780FD1">
        <w:tc>
          <w:tcPr>
            <w:tcW w:w="5075" w:type="dxa"/>
            <w:shd w:val="clear" w:color="auto" w:fill="FFFFFF"/>
          </w:tcPr>
          <w:p w14:paraId="68AEE57E" w14:textId="77777777" w:rsidR="00880358" w:rsidRPr="00DE6C06" w:rsidRDefault="00880358" w:rsidP="00940732">
            <w:pPr>
              <w:widowControl w:val="0"/>
              <w:autoSpaceDE w:val="0"/>
              <w:autoSpaceDN w:val="0"/>
              <w:spacing w:before="71" w:after="0" w:line="240" w:lineRule="auto"/>
              <w:ind w:right="142"/>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Semana santa</w:t>
            </w:r>
          </w:p>
        </w:tc>
        <w:tc>
          <w:tcPr>
            <w:tcW w:w="4706" w:type="dxa"/>
            <w:shd w:val="clear" w:color="auto" w:fill="FFFFFF"/>
          </w:tcPr>
          <w:p w14:paraId="18A712E7" w14:textId="77777777" w:rsidR="00880358" w:rsidRPr="00DE6C06" w:rsidRDefault="00880358" w:rsidP="00940732">
            <w:pPr>
              <w:widowControl w:val="0"/>
              <w:autoSpaceDE w:val="0"/>
              <w:autoSpaceDN w:val="0"/>
              <w:spacing w:before="71" w:after="0" w:line="240" w:lineRule="auto"/>
              <w:ind w:right="148"/>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Del 30 de marzo al 05 de abril de 2026</w:t>
            </w:r>
          </w:p>
        </w:tc>
      </w:tr>
      <w:tr w:rsidR="00880358" w:rsidRPr="00DE6C06" w14:paraId="3EFC8B6E" w14:textId="77777777" w:rsidTr="00780FD1">
        <w:tc>
          <w:tcPr>
            <w:tcW w:w="5075" w:type="dxa"/>
            <w:shd w:val="clear" w:color="auto" w:fill="FFFFFF"/>
          </w:tcPr>
          <w:p w14:paraId="26449B46" w14:textId="77777777" w:rsidR="00880358" w:rsidRPr="00DE6C06" w:rsidRDefault="00880358" w:rsidP="00940732">
            <w:pPr>
              <w:widowControl w:val="0"/>
              <w:autoSpaceDE w:val="0"/>
              <w:autoSpaceDN w:val="0"/>
              <w:spacing w:before="71" w:after="0" w:line="240" w:lineRule="auto"/>
              <w:ind w:right="142"/>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Segunda evaluación acumulativa programas presenciales y a distancia  </w:t>
            </w:r>
          </w:p>
        </w:tc>
        <w:tc>
          <w:tcPr>
            <w:tcW w:w="4706" w:type="dxa"/>
            <w:shd w:val="clear" w:color="auto" w:fill="FFFFFF"/>
          </w:tcPr>
          <w:p w14:paraId="31059A48" w14:textId="1F723D00" w:rsidR="00880358" w:rsidRPr="00DE6C06" w:rsidRDefault="00880358" w:rsidP="00940732">
            <w:pPr>
              <w:widowControl w:val="0"/>
              <w:autoSpaceDE w:val="0"/>
              <w:autoSpaceDN w:val="0"/>
              <w:spacing w:before="71" w:after="0" w:line="240" w:lineRule="auto"/>
              <w:ind w:right="148"/>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Del </w:t>
            </w:r>
            <w:r w:rsidR="0072250F" w:rsidRPr="00DE6C06">
              <w:rPr>
                <w:rFonts w:ascii="Century" w:eastAsia="Times New Roman" w:hAnsi="Century" w:cs="Arial"/>
                <w:kern w:val="0"/>
                <w:lang w:eastAsia="es-CO"/>
                <w14:ligatures w14:val="none"/>
              </w:rPr>
              <w:t>27 abril</w:t>
            </w:r>
            <w:r w:rsidRPr="00DE6C06">
              <w:rPr>
                <w:rFonts w:ascii="Century" w:eastAsia="Times New Roman" w:hAnsi="Century" w:cs="Arial"/>
                <w:kern w:val="0"/>
                <w:lang w:eastAsia="es-CO"/>
                <w14:ligatures w14:val="none"/>
              </w:rPr>
              <w:t xml:space="preserve"> al 0</w:t>
            </w:r>
            <w:r w:rsidR="0072250F" w:rsidRPr="00DE6C06">
              <w:rPr>
                <w:rFonts w:ascii="Century" w:eastAsia="Times New Roman" w:hAnsi="Century" w:cs="Arial"/>
                <w:kern w:val="0"/>
                <w:lang w:eastAsia="es-CO"/>
                <w14:ligatures w14:val="none"/>
              </w:rPr>
              <w:t>5</w:t>
            </w:r>
            <w:r w:rsidRPr="00DE6C06">
              <w:rPr>
                <w:rFonts w:ascii="Century" w:eastAsia="Times New Roman" w:hAnsi="Century" w:cs="Arial"/>
                <w:kern w:val="0"/>
                <w:lang w:eastAsia="es-CO"/>
                <w14:ligatures w14:val="none"/>
              </w:rPr>
              <w:t xml:space="preserve"> de mayo de 2026</w:t>
            </w:r>
          </w:p>
        </w:tc>
      </w:tr>
      <w:tr w:rsidR="00880358" w:rsidRPr="00DE6C06" w14:paraId="2A7034FE" w14:textId="77777777" w:rsidTr="00780FD1">
        <w:tc>
          <w:tcPr>
            <w:tcW w:w="5075" w:type="dxa"/>
            <w:shd w:val="clear" w:color="auto" w:fill="FFFFFF"/>
          </w:tcPr>
          <w:p w14:paraId="797DDB8A" w14:textId="77777777" w:rsidR="00880358" w:rsidRPr="00DE6C06" w:rsidRDefault="00880358" w:rsidP="00940732">
            <w:pPr>
              <w:widowControl w:val="0"/>
              <w:autoSpaceDE w:val="0"/>
              <w:autoSpaceDN w:val="0"/>
              <w:spacing w:before="71" w:after="0" w:line="240" w:lineRule="auto"/>
              <w:ind w:right="142"/>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Digitación de las segundas notas parciales y entrega de listas impresas al respectivo Departamento</w:t>
            </w:r>
          </w:p>
        </w:tc>
        <w:tc>
          <w:tcPr>
            <w:tcW w:w="4706" w:type="dxa"/>
            <w:shd w:val="clear" w:color="auto" w:fill="auto"/>
          </w:tcPr>
          <w:p w14:paraId="6C5C4281" w14:textId="298AB0ED" w:rsidR="00880358" w:rsidRPr="00DE6C06" w:rsidRDefault="00880358" w:rsidP="00940732">
            <w:pPr>
              <w:widowControl w:val="0"/>
              <w:autoSpaceDE w:val="0"/>
              <w:autoSpaceDN w:val="0"/>
              <w:spacing w:before="71" w:after="0" w:line="240" w:lineRule="auto"/>
              <w:ind w:right="148"/>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Del </w:t>
            </w:r>
            <w:r w:rsidR="0072250F" w:rsidRPr="00DE6C06">
              <w:rPr>
                <w:rFonts w:ascii="Century" w:eastAsia="Times New Roman" w:hAnsi="Century" w:cs="Arial"/>
                <w:kern w:val="0"/>
                <w:lang w:eastAsia="es-CO"/>
                <w14:ligatures w14:val="none"/>
              </w:rPr>
              <w:t>04</w:t>
            </w:r>
            <w:r w:rsidRPr="00DE6C06">
              <w:rPr>
                <w:rFonts w:ascii="Century" w:eastAsia="Times New Roman" w:hAnsi="Century" w:cs="Arial"/>
                <w:kern w:val="0"/>
                <w:lang w:eastAsia="es-CO"/>
                <w14:ligatures w14:val="none"/>
              </w:rPr>
              <w:t xml:space="preserve"> al 2</w:t>
            </w:r>
            <w:r w:rsidR="0072250F" w:rsidRPr="00DE6C06">
              <w:rPr>
                <w:rFonts w:ascii="Century" w:eastAsia="Times New Roman" w:hAnsi="Century" w:cs="Arial"/>
                <w:kern w:val="0"/>
                <w:lang w:eastAsia="es-CO"/>
                <w14:ligatures w14:val="none"/>
              </w:rPr>
              <w:t>2</w:t>
            </w:r>
            <w:r w:rsidRPr="00DE6C06">
              <w:rPr>
                <w:rFonts w:ascii="Century" w:eastAsia="Times New Roman" w:hAnsi="Century" w:cs="Arial"/>
                <w:kern w:val="0"/>
                <w:lang w:eastAsia="es-CO"/>
                <w14:ligatures w14:val="none"/>
              </w:rPr>
              <w:t xml:space="preserve"> de mayo de 2026</w:t>
            </w:r>
          </w:p>
        </w:tc>
      </w:tr>
      <w:tr w:rsidR="00880358" w:rsidRPr="00DE6C06" w14:paraId="51B07242" w14:textId="77777777" w:rsidTr="00780FD1">
        <w:tc>
          <w:tcPr>
            <w:tcW w:w="5075" w:type="dxa"/>
            <w:shd w:val="clear" w:color="auto" w:fill="FFFFFF"/>
          </w:tcPr>
          <w:p w14:paraId="2DADBDEE" w14:textId="77777777" w:rsidR="00880358" w:rsidRPr="00DE6C06" w:rsidRDefault="00880358" w:rsidP="00940732">
            <w:pPr>
              <w:widowControl w:val="0"/>
              <w:autoSpaceDE w:val="0"/>
              <w:autoSpaceDN w:val="0"/>
              <w:spacing w:before="71" w:after="0" w:line="240" w:lineRule="auto"/>
              <w:ind w:right="142"/>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Fechas para cancelación de cursos y periodos</w:t>
            </w:r>
          </w:p>
        </w:tc>
        <w:tc>
          <w:tcPr>
            <w:tcW w:w="4706" w:type="dxa"/>
            <w:shd w:val="clear" w:color="auto" w:fill="FFFFFF"/>
          </w:tcPr>
          <w:p w14:paraId="7D5C1C23" w14:textId="77777777" w:rsidR="00880358" w:rsidRPr="00DE6C06" w:rsidRDefault="00880358" w:rsidP="00940732">
            <w:pPr>
              <w:widowControl w:val="0"/>
              <w:autoSpaceDE w:val="0"/>
              <w:autoSpaceDN w:val="0"/>
              <w:spacing w:before="71" w:after="0" w:line="240" w:lineRule="auto"/>
              <w:ind w:right="148"/>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Del 20 al 30 abril de 2026</w:t>
            </w:r>
          </w:p>
        </w:tc>
      </w:tr>
      <w:tr w:rsidR="00880358" w:rsidRPr="00DE6C06" w14:paraId="175507F4" w14:textId="77777777" w:rsidTr="00780FD1">
        <w:tc>
          <w:tcPr>
            <w:tcW w:w="5075" w:type="dxa"/>
            <w:shd w:val="clear" w:color="auto" w:fill="FFFFFF"/>
          </w:tcPr>
          <w:p w14:paraId="791C3E71" w14:textId="77777777" w:rsidR="00880358" w:rsidRPr="00DE6C06" w:rsidRDefault="00880358" w:rsidP="00940732">
            <w:pPr>
              <w:widowControl w:val="0"/>
              <w:autoSpaceDE w:val="0"/>
              <w:autoSpaceDN w:val="0"/>
              <w:spacing w:before="71" w:after="0" w:line="240" w:lineRule="auto"/>
              <w:ind w:right="142"/>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Evaluaciones docentes por parte de los estudiantes </w:t>
            </w:r>
          </w:p>
        </w:tc>
        <w:tc>
          <w:tcPr>
            <w:tcW w:w="4706" w:type="dxa"/>
            <w:shd w:val="clear" w:color="auto" w:fill="FFFFFF"/>
          </w:tcPr>
          <w:p w14:paraId="4B94678A" w14:textId="77777777" w:rsidR="00880358" w:rsidRPr="00DE6C06" w:rsidRDefault="00880358" w:rsidP="00940732">
            <w:pPr>
              <w:spacing w:after="200" w:line="276" w:lineRule="auto"/>
              <w:ind w:right="148"/>
              <w:rPr>
                <w:rFonts w:ascii="Century" w:eastAsia="Times New Roman" w:hAnsi="Century" w:cs="Arial"/>
                <w:kern w:val="0"/>
                <w:lang w:val="es-ES"/>
                <w14:ligatures w14:val="none"/>
              </w:rPr>
            </w:pPr>
            <w:r w:rsidRPr="00DE6C06">
              <w:rPr>
                <w:rFonts w:ascii="Century" w:eastAsia="Times New Roman" w:hAnsi="Century" w:cs="Arial"/>
                <w:kern w:val="0"/>
                <w:lang w:eastAsia="es-CO"/>
                <w14:ligatures w14:val="none"/>
              </w:rPr>
              <w:t xml:space="preserve">Del 18 de mayo al 17 de julio de 2026 </w:t>
            </w:r>
          </w:p>
        </w:tc>
      </w:tr>
      <w:tr w:rsidR="00880358" w:rsidRPr="00DE6C06" w14:paraId="335B3B3D" w14:textId="77777777" w:rsidTr="00780FD1">
        <w:tc>
          <w:tcPr>
            <w:tcW w:w="5075" w:type="dxa"/>
            <w:shd w:val="clear" w:color="auto" w:fill="FFFFFF"/>
          </w:tcPr>
          <w:p w14:paraId="341EE7EB" w14:textId="77777777" w:rsidR="00880358" w:rsidRPr="00DE6C06" w:rsidRDefault="00880358" w:rsidP="00940732">
            <w:pPr>
              <w:widowControl w:val="0"/>
              <w:autoSpaceDE w:val="0"/>
              <w:autoSpaceDN w:val="0"/>
              <w:spacing w:before="71" w:after="0" w:line="240" w:lineRule="auto"/>
              <w:ind w:right="142"/>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Tercera evaluación acumulativa </w:t>
            </w:r>
          </w:p>
        </w:tc>
        <w:tc>
          <w:tcPr>
            <w:tcW w:w="4706" w:type="dxa"/>
            <w:shd w:val="clear" w:color="auto" w:fill="FFFFFF"/>
          </w:tcPr>
          <w:p w14:paraId="20B3F8C4" w14:textId="48B66621" w:rsidR="00880358" w:rsidRPr="00DE6C06" w:rsidRDefault="00880358" w:rsidP="00940732">
            <w:pPr>
              <w:widowControl w:val="0"/>
              <w:autoSpaceDE w:val="0"/>
              <w:autoSpaceDN w:val="0"/>
              <w:spacing w:before="71" w:after="0" w:line="240" w:lineRule="auto"/>
              <w:ind w:right="148"/>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Del </w:t>
            </w:r>
            <w:r w:rsidR="0072250F" w:rsidRPr="00DE6C06">
              <w:rPr>
                <w:rFonts w:ascii="Century" w:eastAsia="Times New Roman" w:hAnsi="Century" w:cs="Arial"/>
                <w:kern w:val="0"/>
                <w:lang w:eastAsia="es-CO"/>
                <w14:ligatures w14:val="none"/>
              </w:rPr>
              <w:t>01</w:t>
            </w:r>
            <w:r w:rsidRPr="00DE6C06">
              <w:rPr>
                <w:rFonts w:ascii="Century" w:eastAsia="Times New Roman" w:hAnsi="Century" w:cs="Arial"/>
                <w:kern w:val="0"/>
                <w:lang w:eastAsia="es-CO"/>
                <w14:ligatures w14:val="none"/>
              </w:rPr>
              <w:t xml:space="preserve"> al </w:t>
            </w:r>
            <w:r w:rsidR="0072250F" w:rsidRPr="00DE6C06">
              <w:rPr>
                <w:rFonts w:ascii="Century" w:eastAsia="Times New Roman" w:hAnsi="Century" w:cs="Arial"/>
                <w:kern w:val="0"/>
                <w:lang w:eastAsia="es-CO"/>
                <w14:ligatures w14:val="none"/>
              </w:rPr>
              <w:t>0</w:t>
            </w:r>
            <w:r w:rsidRPr="00DE6C06">
              <w:rPr>
                <w:rFonts w:ascii="Century" w:eastAsia="Times New Roman" w:hAnsi="Century" w:cs="Arial"/>
                <w:kern w:val="0"/>
                <w:lang w:eastAsia="es-CO"/>
                <w14:ligatures w14:val="none"/>
              </w:rPr>
              <w:t>6 de junio 2026</w:t>
            </w:r>
          </w:p>
        </w:tc>
      </w:tr>
      <w:tr w:rsidR="00880358" w:rsidRPr="00DE6C06" w14:paraId="3E983DCF" w14:textId="77777777" w:rsidTr="00780FD1">
        <w:trPr>
          <w:trHeight w:val="529"/>
        </w:trPr>
        <w:tc>
          <w:tcPr>
            <w:tcW w:w="5075" w:type="dxa"/>
            <w:shd w:val="clear" w:color="auto" w:fill="FFFFFF"/>
          </w:tcPr>
          <w:p w14:paraId="4DFC6A4D" w14:textId="77777777" w:rsidR="00880358" w:rsidRPr="00DE6C06" w:rsidRDefault="00880358" w:rsidP="00940732">
            <w:pPr>
              <w:widowControl w:val="0"/>
              <w:autoSpaceDE w:val="0"/>
              <w:autoSpaceDN w:val="0"/>
              <w:spacing w:before="71" w:after="0" w:line="240" w:lineRule="auto"/>
              <w:ind w:right="142"/>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Digitalización de terceras notas parciales y entrega de listas impresa al respectivo departamento</w:t>
            </w:r>
          </w:p>
        </w:tc>
        <w:tc>
          <w:tcPr>
            <w:tcW w:w="4706" w:type="dxa"/>
            <w:shd w:val="clear" w:color="auto" w:fill="FFFFFF"/>
          </w:tcPr>
          <w:p w14:paraId="6786EF53" w14:textId="77777777" w:rsidR="00880358" w:rsidRPr="00DE6C06" w:rsidRDefault="00880358" w:rsidP="00940732">
            <w:pPr>
              <w:widowControl w:val="0"/>
              <w:autoSpaceDE w:val="0"/>
              <w:autoSpaceDN w:val="0"/>
              <w:spacing w:before="71" w:after="0" w:line="240" w:lineRule="auto"/>
              <w:ind w:right="148"/>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Del 16 al 30 de junio 2026</w:t>
            </w:r>
          </w:p>
        </w:tc>
      </w:tr>
      <w:tr w:rsidR="00880358" w:rsidRPr="00DE6C06" w14:paraId="57B77572" w14:textId="77777777" w:rsidTr="00780FD1">
        <w:tc>
          <w:tcPr>
            <w:tcW w:w="5075" w:type="dxa"/>
            <w:shd w:val="clear" w:color="auto" w:fill="FFFFFF"/>
          </w:tcPr>
          <w:p w14:paraId="7188154C" w14:textId="77777777" w:rsidR="00880358" w:rsidRPr="00DE6C06" w:rsidRDefault="00880358" w:rsidP="00940732">
            <w:pPr>
              <w:widowControl w:val="0"/>
              <w:autoSpaceDE w:val="0"/>
              <w:autoSpaceDN w:val="0"/>
              <w:spacing w:before="71" w:after="0" w:line="240" w:lineRule="auto"/>
              <w:ind w:right="142"/>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Finalización de semestre académico </w:t>
            </w:r>
          </w:p>
        </w:tc>
        <w:tc>
          <w:tcPr>
            <w:tcW w:w="4706" w:type="dxa"/>
            <w:shd w:val="clear" w:color="auto" w:fill="FFFFFF"/>
          </w:tcPr>
          <w:p w14:paraId="0CA6026B" w14:textId="499D6CB6" w:rsidR="00880358" w:rsidRPr="00DE6C06" w:rsidRDefault="0072250F" w:rsidP="00940732">
            <w:pPr>
              <w:widowControl w:val="0"/>
              <w:autoSpaceDE w:val="0"/>
              <w:autoSpaceDN w:val="0"/>
              <w:spacing w:before="71" w:after="0" w:line="240" w:lineRule="auto"/>
              <w:ind w:right="148"/>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16</w:t>
            </w:r>
            <w:r w:rsidR="00880358" w:rsidRPr="00DE6C06">
              <w:rPr>
                <w:rFonts w:ascii="Century" w:eastAsia="Times New Roman" w:hAnsi="Century" w:cs="Arial"/>
                <w:kern w:val="0"/>
                <w:lang w:eastAsia="es-CO"/>
                <w14:ligatures w14:val="none"/>
              </w:rPr>
              <w:t xml:space="preserve"> de junio de 2026</w:t>
            </w:r>
          </w:p>
        </w:tc>
      </w:tr>
      <w:tr w:rsidR="00880358" w:rsidRPr="00DE6C06" w14:paraId="70FF50E7" w14:textId="77777777" w:rsidTr="00780FD1">
        <w:tc>
          <w:tcPr>
            <w:tcW w:w="5075" w:type="dxa"/>
            <w:shd w:val="clear" w:color="auto" w:fill="FFFFFF"/>
          </w:tcPr>
          <w:p w14:paraId="3421878F" w14:textId="77777777" w:rsidR="00880358" w:rsidRPr="00DE6C06" w:rsidRDefault="00880358" w:rsidP="00940732">
            <w:pPr>
              <w:widowControl w:val="0"/>
              <w:autoSpaceDE w:val="0"/>
              <w:autoSpaceDN w:val="0"/>
              <w:spacing w:before="71" w:after="0" w:line="240" w:lineRule="auto"/>
              <w:ind w:right="142"/>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Solicitud de rectificación de notas parciales (Art. 69 del R.A.E.)</w:t>
            </w:r>
          </w:p>
        </w:tc>
        <w:tc>
          <w:tcPr>
            <w:tcW w:w="4706" w:type="dxa"/>
            <w:shd w:val="clear" w:color="auto" w:fill="FFFFFF"/>
          </w:tcPr>
          <w:p w14:paraId="055A3712" w14:textId="6F2FCA90" w:rsidR="00880358" w:rsidRPr="00DE6C06" w:rsidRDefault="00880358" w:rsidP="00940732">
            <w:pPr>
              <w:widowControl w:val="0"/>
              <w:autoSpaceDE w:val="0"/>
              <w:autoSpaceDN w:val="0"/>
              <w:spacing w:before="71" w:after="0" w:line="240" w:lineRule="auto"/>
              <w:ind w:right="148"/>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Del </w:t>
            </w:r>
            <w:r w:rsidR="0072250F" w:rsidRPr="00DE6C06">
              <w:rPr>
                <w:rFonts w:ascii="Century" w:eastAsia="Times New Roman" w:hAnsi="Century" w:cs="Arial"/>
                <w:kern w:val="0"/>
                <w:lang w:eastAsia="es-CO"/>
                <w14:ligatures w14:val="none"/>
              </w:rPr>
              <w:t>09</w:t>
            </w:r>
            <w:r w:rsidRPr="00DE6C06">
              <w:rPr>
                <w:rFonts w:ascii="Century" w:eastAsia="Times New Roman" w:hAnsi="Century" w:cs="Arial"/>
                <w:kern w:val="0"/>
                <w:lang w:eastAsia="es-CO"/>
                <w14:ligatures w14:val="none"/>
              </w:rPr>
              <w:t xml:space="preserve"> al </w:t>
            </w:r>
            <w:r w:rsidR="0072250F" w:rsidRPr="00DE6C06">
              <w:rPr>
                <w:rFonts w:ascii="Century" w:eastAsia="Times New Roman" w:hAnsi="Century" w:cs="Arial"/>
                <w:kern w:val="0"/>
                <w:lang w:eastAsia="es-CO"/>
                <w14:ligatures w14:val="none"/>
              </w:rPr>
              <w:t>23</w:t>
            </w:r>
            <w:r w:rsidRPr="00DE6C06">
              <w:rPr>
                <w:rFonts w:ascii="Century" w:eastAsia="Times New Roman" w:hAnsi="Century" w:cs="Arial"/>
                <w:kern w:val="0"/>
                <w:lang w:eastAsia="es-CO"/>
                <w14:ligatures w14:val="none"/>
              </w:rPr>
              <w:t xml:space="preserve"> de junio de 2026 </w:t>
            </w:r>
          </w:p>
        </w:tc>
      </w:tr>
      <w:tr w:rsidR="00880358" w:rsidRPr="00DE6C06" w14:paraId="702CC4F4" w14:textId="77777777" w:rsidTr="00780FD1">
        <w:tc>
          <w:tcPr>
            <w:tcW w:w="5075" w:type="dxa"/>
          </w:tcPr>
          <w:p w14:paraId="0DCFA3EF" w14:textId="77777777" w:rsidR="00880358" w:rsidRPr="00DE6C06" w:rsidRDefault="00880358" w:rsidP="00940732">
            <w:pPr>
              <w:widowControl w:val="0"/>
              <w:autoSpaceDE w:val="0"/>
              <w:autoSpaceDN w:val="0"/>
              <w:spacing w:before="71" w:after="0" w:line="240" w:lineRule="auto"/>
              <w:ind w:right="142"/>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Inscripción de cursos intersemestrales </w:t>
            </w:r>
          </w:p>
        </w:tc>
        <w:tc>
          <w:tcPr>
            <w:tcW w:w="4706" w:type="dxa"/>
          </w:tcPr>
          <w:p w14:paraId="71D0BE98" w14:textId="77777777" w:rsidR="00880358" w:rsidRPr="00DE6C06" w:rsidRDefault="00880358" w:rsidP="00940732">
            <w:pPr>
              <w:widowControl w:val="0"/>
              <w:autoSpaceDE w:val="0"/>
              <w:autoSpaceDN w:val="0"/>
              <w:spacing w:before="71" w:after="0" w:line="240" w:lineRule="auto"/>
              <w:ind w:right="148"/>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Del 10 al 17 de junio de 2026</w:t>
            </w:r>
          </w:p>
        </w:tc>
      </w:tr>
      <w:tr w:rsidR="00880358" w:rsidRPr="00DE6C06" w14:paraId="4F6DEB73" w14:textId="77777777" w:rsidTr="00780FD1">
        <w:tc>
          <w:tcPr>
            <w:tcW w:w="5075" w:type="dxa"/>
          </w:tcPr>
          <w:p w14:paraId="008CA8AD" w14:textId="77777777" w:rsidR="00880358" w:rsidRPr="00DE6C06" w:rsidRDefault="00880358" w:rsidP="00940732">
            <w:pPr>
              <w:widowControl w:val="0"/>
              <w:autoSpaceDE w:val="0"/>
              <w:autoSpaceDN w:val="0"/>
              <w:spacing w:before="71" w:after="0" w:line="240" w:lineRule="auto"/>
              <w:ind w:right="142"/>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Realización de cursos intersemestrales </w:t>
            </w:r>
          </w:p>
        </w:tc>
        <w:tc>
          <w:tcPr>
            <w:tcW w:w="4706" w:type="dxa"/>
          </w:tcPr>
          <w:p w14:paraId="2F2F94D8" w14:textId="77777777" w:rsidR="00880358" w:rsidRPr="00DE6C06" w:rsidRDefault="00880358" w:rsidP="00940732">
            <w:pPr>
              <w:widowControl w:val="0"/>
              <w:autoSpaceDE w:val="0"/>
              <w:autoSpaceDN w:val="0"/>
              <w:spacing w:before="71" w:after="0" w:line="240" w:lineRule="auto"/>
              <w:ind w:right="148"/>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Del 01 al 31 de julio de 2026</w:t>
            </w:r>
          </w:p>
        </w:tc>
      </w:tr>
      <w:tr w:rsidR="00880358" w:rsidRPr="00DE6C06" w14:paraId="32B551AD" w14:textId="77777777" w:rsidTr="00780FD1">
        <w:tc>
          <w:tcPr>
            <w:tcW w:w="5075" w:type="dxa"/>
            <w:shd w:val="clear" w:color="auto" w:fill="FFFFFF"/>
          </w:tcPr>
          <w:p w14:paraId="46EE7CF9" w14:textId="77777777" w:rsidR="00880358" w:rsidRPr="00DE6C06" w:rsidRDefault="00880358" w:rsidP="00940732">
            <w:pPr>
              <w:widowControl w:val="0"/>
              <w:autoSpaceDE w:val="0"/>
              <w:autoSpaceDN w:val="0"/>
              <w:spacing w:before="71" w:after="0" w:line="240" w:lineRule="auto"/>
              <w:ind w:right="142"/>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lastRenderedPageBreak/>
              <w:t xml:space="preserve">Cierre oficial de la Plataforma </w:t>
            </w:r>
            <w:proofErr w:type="spellStart"/>
            <w:r w:rsidRPr="00DE6C06">
              <w:rPr>
                <w:rFonts w:ascii="Century" w:eastAsia="Times New Roman" w:hAnsi="Century" w:cs="Arial"/>
                <w:kern w:val="0"/>
                <w:lang w:eastAsia="es-CO"/>
                <w14:ligatures w14:val="none"/>
              </w:rPr>
              <w:t>Academusoft</w:t>
            </w:r>
            <w:proofErr w:type="spellEnd"/>
            <w:r w:rsidRPr="00DE6C06">
              <w:rPr>
                <w:rFonts w:ascii="Century" w:eastAsia="Times New Roman" w:hAnsi="Century" w:cs="Arial"/>
                <w:kern w:val="0"/>
                <w:lang w:eastAsia="es-CO"/>
                <w14:ligatures w14:val="none"/>
              </w:rPr>
              <w:t>.</w:t>
            </w:r>
          </w:p>
        </w:tc>
        <w:tc>
          <w:tcPr>
            <w:tcW w:w="4706" w:type="dxa"/>
            <w:shd w:val="clear" w:color="auto" w:fill="FFFFFF"/>
          </w:tcPr>
          <w:p w14:paraId="463D24B0" w14:textId="77777777" w:rsidR="00880358" w:rsidRPr="00DE6C06" w:rsidRDefault="00880358" w:rsidP="00940732">
            <w:pPr>
              <w:widowControl w:val="0"/>
              <w:autoSpaceDE w:val="0"/>
              <w:autoSpaceDN w:val="0"/>
              <w:spacing w:before="71" w:after="0" w:line="240" w:lineRule="auto"/>
              <w:ind w:right="148"/>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3 de julio de 2026</w:t>
            </w:r>
          </w:p>
        </w:tc>
      </w:tr>
      <w:tr w:rsidR="00880358" w:rsidRPr="00DE6C06" w14:paraId="1300831C" w14:textId="77777777" w:rsidTr="00780FD1">
        <w:tc>
          <w:tcPr>
            <w:tcW w:w="5075" w:type="dxa"/>
            <w:shd w:val="clear" w:color="auto" w:fill="FFFFFF"/>
          </w:tcPr>
          <w:p w14:paraId="710B163D" w14:textId="77777777" w:rsidR="00880358" w:rsidRPr="00DE6C06" w:rsidRDefault="00880358" w:rsidP="00940732">
            <w:pPr>
              <w:widowControl w:val="0"/>
              <w:autoSpaceDE w:val="0"/>
              <w:autoSpaceDN w:val="0"/>
              <w:spacing w:before="71" w:after="0" w:line="240" w:lineRule="auto"/>
              <w:ind w:right="142"/>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Vacaciones de mitad de año de personal docente</w:t>
            </w:r>
          </w:p>
        </w:tc>
        <w:tc>
          <w:tcPr>
            <w:tcW w:w="4706" w:type="dxa"/>
            <w:shd w:val="clear" w:color="auto" w:fill="FFFFFF"/>
          </w:tcPr>
          <w:p w14:paraId="51610B6F" w14:textId="77777777" w:rsidR="00880358" w:rsidRPr="00DE6C06" w:rsidRDefault="00880358" w:rsidP="00940732">
            <w:pPr>
              <w:widowControl w:val="0"/>
              <w:autoSpaceDE w:val="0"/>
              <w:autoSpaceDN w:val="0"/>
              <w:spacing w:before="71" w:after="0" w:line="240" w:lineRule="auto"/>
              <w:ind w:right="148"/>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Del 01 al 15 de julio de 2026 </w:t>
            </w:r>
          </w:p>
        </w:tc>
      </w:tr>
      <w:tr w:rsidR="00880358" w:rsidRPr="00DE6C06" w14:paraId="6E9FA8E9" w14:textId="77777777" w:rsidTr="00780FD1">
        <w:tc>
          <w:tcPr>
            <w:tcW w:w="5075" w:type="dxa"/>
            <w:shd w:val="clear" w:color="auto" w:fill="FFFFFF"/>
          </w:tcPr>
          <w:p w14:paraId="15B27E39" w14:textId="77777777" w:rsidR="00880358" w:rsidRPr="00DE6C06" w:rsidRDefault="00880358" w:rsidP="00940732">
            <w:pPr>
              <w:widowControl w:val="0"/>
              <w:autoSpaceDE w:val="0"/>
              <w:autoSpaceDN w:val="0"/>
              <w:spacing w:before="71" w:after="0" w:line="240" w:lineRule="auto"/>
              <w:ind w:right="142"/>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Vacaciones de mitad de año de personal administrativo</w:t>
            </w:r>
          </w:p>
        </w:tc>
        <w:tc>
          <w:tcPr>
            <w:tcW w:w="4706" w:type="dxa"/>
            <w:shd w:val="clear" w:color="auto" w:fill="FFFFFF"/>
          </w:tcPr>
          <w:p w14:paraId="7BA11B42" w14:textId="77777777" w:rsidR="00880358" w:rsidRPr="00DE6C06" w:rsidRDefault="00880358" w:rsidP="00940732">
            <w:pPr>
              <w:widowControl w:val="0"/>
              <w:autoSpaceDE w:val="0"/>
              <w:autoSpaceDN w:val="0"/>
              <w:spacing w:before="71" w:after="0" w:line="240" w:lineRule="auto"/>
              <w:ind w:right="148"/>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Del 01 al 10 de julio de 2026 </w:t>
            </w:r>
          </w:p>
        </w:tc>
      </w:tr>
      <w:tr w:rsidR="00880358" w:rsidRPr="00DE6C06" w14:paraId="32EA7373" w14:textId="77777777" w:rsidTr="00780FD1">
        <w:tc>
          <w:tcPr>
            <w:tcW w:w="5075" w:type="dxa"/>
            <w:shd w:val="clear" w:color="auto" w:fill="FFFFFF"/>
          </w:tcPr>
          <w:p w14:paraId="7E1FEF3F" w14:textId="77777777" w:rsidR="00880358" w:rsidRPr="00DE6C06" w:rsidRDefault="00880358" w:rsidP="00940732">
            <w:pPr>
              <w:widowControl w:val="0"/>
              <w:autoSpaceDE w:val="0"/>
              <w:autoSpaceDN w:val="0"/>
              <w:spacing w:before="71" w:after="0" w:line="240" w:lineRule="auto"/>
              <w:ind w:right="142"/>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Reinicio de actividades personal docente </w:t>
            </w:r>
          </w:p>
        </w:tc>
        <w:tc>
          <w:tcPr>
            <w:tcW w:w="4706" w:type="dxa"/>
            <w:shd w:val="clear" w:color="auto" w:fill="FFFFFF"/>
          </w:tcPr>
          <w:p w14:paraId="2A2A46CA" w14:textId="77777777" w:rsidR="00880358" w:rsidRPr="00DE6C06" w:rsidRDefault="00880358" w:rsidP="00940732">
            <w:pPr>
              <w:widowControl w:val="0"/>
              <w:autoSpaceDE w:val="0"/>
              <w:autoSpaceDN w:val="0"/>
              <w:spacing w:before="71" w:after="0" w:line="240" w:lineRule="auto"/>
              <w:ind w:right="148"/>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16 de julio de 2026</w:t>
            </w:r>
          </w:p>
        </w:tc>
      </w:tr>
      <w:tr w:rsidR="00880358" w:rsidRPr="00DE6C06" w14:paraId="3685BFF6" w14:textId="77777777" w:rsidTr="00780FD1">
        <w:tc>
          <w:tcPr>
            <w:tcW w:w="5075" w:type="dxa"/>
            <w:shd w:val="clear" w:color="auto" w:fill="FFFFFF"/>
          </w:tcPr>
          <w:p w14:paraId="675BC1DD" w14:textId="77777777" w:rsidR="00880358" w:rsidRPr="00DE6C06" w:rsidRDefault="00880358" w:rsidP="00940732">
            <w:pPr>
              <w:widowControl w:val="0"/>
              <w:autoSpaceDE w:val="0"/>
              <w:autoSpaceDN w:val="0"/>
              <w:spacing w:before="71" w:after="0" w:line="240" w:lineRule="auto"/>
              <w:ind w:right="142"/>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Reinicio de actividades personal administrativo</w:t>
            </w:r>
          </w:p>
        </w:tc>
        <w:tc>
          <w:tcPr>
            <w:tcW w:w="4706" w:type="dxa"/>
            <w:shd w:val="clear" w:color="auto" w:fill="FFFFFF"/>
          </w:tcPr>
          <w:p w14:paraId="4629393D" w14:textId="77777777" w:rsidR="00880358" w:rsidRPr="00DE6C06" w:rsidRDefault="00880358" w:rsidP="00940732">
            <w:pPr>
              <w:widowControl w:val="0"/>
              <w:autoSpaceDE w:val="0"/>
              <w:autoSpaceDN w:val="0"/>
              <w:spacing w:before="71" w:after="0" w:line="240" w:lineRule="auto"/>
              <w:ind w:right="148"/>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13 de julio de 2026</w:t>
            </w:r>
          </w:p>
        </w:tc>
      </w:tr>
      <w:tr w:rsidR="00880358" w:rsidRPr="00DE6C06" w14:paraId="1E33EDAE" w14:textId="77777777" w:rsidTr="00780FD1">
        <w:trPr>
          <w:trHeight w:val="70"/>
        </w:trPr>
        <w:tc>
          <w:tcPr>
            <w:tcW w:w="5075" w:type="dxa"/>
            <w:shd w:val="clear" w:color="auto" w:fill="FFFFFF"/>
          </w:tcPr>
          <w:p w14:paraId="4422224C" w14:textId="77777777" w:rsidR="00880358" w:rsidRPr="00DE6C06" w:rsidRDefault="00880358" w:rsidP="00940732">
            <w:pPr>
              <w:widowControl w:val="0"/>
              <w:autoSpaceDE w:val="0"/>
              <w:autoSpaceDN w:val="0"/>
              <w:spacing w:before="71" w:after="0" w:line="240" w:lineRule="auto"/>
              <w:ind w:right="142"/>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Recepción de documentos para grado </w:t>
            </w:r>
          </w:p>
        </w:tc>
        <w:tc>
          <w:tcPr>
            <w:tcW w:w="4706" w:type="dxa"/>
            <w:shd w:val="clear" w:color="auto" w:fill="FFFFFF"/>
          </w:tcPr>
          <w:p w14:paraId="6C8AA6F5" w14:textId="77777777" w:rsidR="00880358" w:rsidRPr="00DE6C06" w:rsidRDefault="00880358" w:rsidP="00940732">
            <w:pPr>
              <w:widowControl w:val="0"/>
              <w:autoSpaceDE w:val="0"/>
              <w:autoSpaceDN w:val="0"/>
              <w:spacing w:before="71" w:after="0" w:line="240" w:lineRule="auto"/>
              <w:ind w:right="148"/>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Según fechas estipuladas por Secretaría General en la Circular de grados</w:t>
            </w:r>
          </w:p>
        </w:tc>
      </w:tr>
      <w:tr w:rsidR="00880358" w:rsidRPr="00DE6C06" w14:paraId="3A9DC7DC" w14:textId="77777777" w:rsidTr="00780FD1">
        <w:trPr>
          <w:trHeight w:val="70"/>
        </w:trPr>
        <w:tc>
          <w:tcPr>
            <w:tcW w:w="5075" w:type="dxa"/>
            <w:shd w:val="clear" w:color="auto" w:fill="FFFFFF"/>
          </w:tcPr>
          <w:p w14:paraId="4931FC9C" w14:textId="77777777" w:rsidR="00880358" w:rsidRPr="00DE6C06" w:rsidRDefault="00880358" w:rsidP="00940732">
            <w:pPr>
              <w:widowControl w:val="0"/>
              <w:autoSpaceDE w:val="0"/>
              <w:autoSpaceDN w:val="0"/>
              <w:spacing w:before="71" w:after="0" w:line="240" w:lineRule="auto"/>
              <w:ind w:right="142"/>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Ceremonia de Grado</w:t>
            </w:r>
          </w:p>
        </w:tc>
        <w:tc>
          <w:tcPr>
            <w:tcW w:w="4706" w:type="dxa"/>
            <w:shd w:val="clear" w:color="auto" w:fill="FFFFFF"/>
          </w:tcPr>
          <w:p w14:paraId="1DB4C2B1" w14:textId="77777777" w:rsidR="00880358" w:rsidRPr="00DE6C06" w:rsidRDefault="00880358" w:rsidP="00940732">
            <w:pPr>
              <w:widowControl w:val="0"/>
              <w:autoSpaceDE w:val="0"/>
              <w:autoSpaceDN w:val="0"/>
              <w:spacing w:before="71" w:after="0" w:line="240" w:lineRule="auto"/>
              <w:ind w:right="148"/>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Según fechas estipuladas por Secretaría General en la Circular de grados</w:t>
            </w:r>
          </w:p>
        </w:tc>
      </w:tr>
      <w:tr w:rsidR="00880358" w:rsidRPr="00DE6C06" w14:paraId="249E2CD5" w14:textId="77777777" w:rsidTr="00780FD1">
        <w:trPr>
          <w:trHeight w:val="70"/>
        </w:trPr>
        <w:tc>
          <w:tcPr>
            <w:tcW w:w="5075" w:type="dxa"/>
          </w:tcPr>
          <w:p w14:paraId="5209084E" w14:textId="77777777" w:rsidR="00880358" w:rsidRPr="00DE6C06" w:rsidRDefault="00880358" w:rsidP="00940732">
            <w:pPr>
              <w:widowControl w:val="0"/>
              <w:autoSpaceDE w:val="0"/>
              <w:autoSpaceDN w:val="0"/>
              <w:spacing w:before="71" w:after="0" w:line="240" w:lineRule="auto"/>
              <w:ind w:right="142"/>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Inicio de Clases 2026-II</w:t>
            </w:r>
          </w:p>
        </w:tc>
        <w:tc>
          <w:tcPr>
            <w:tcW w:w="4706" w:type="dxa"/>
            <w:shd w:val="clear" w:color="auto" w:fill="FFFFFF"/>
          </w:tcPr>
          <w:p w14:paraId="3F9079D1" w14:textId="77777777" w:rsidR="00880358" w:rsidRPr="00DE6C06" w:rsidRDefault="00880358" w:rsidP="00940732">
            <w:pPr>
              <w:widowControl w:val="0"/>
              <w:autoSpaceDE w:val="0"/>
              <w:autoSpaceDN w:val="0"/>
              <w:spacing w:before="71" w:after="0" w:line="240" w:lineRule="auto"/>
              <w:ind w:right="491"/>
              <w:jc w:val="both"/>
              <w:rPr>
                <w:rFonts w:ascii="Century" w:eastAsia="Times New Roman" w:hAnsi="Century" w:cs="Arial"/>
                <w:kern w:val="0"/>
                <w:lang w:eastAsia="es-CO"/>
                <w14:ligatures w14:val="none"/>
              </w:rPr>
            </w:pPr>
          </w:p>
        </w:tc>
      </w:tr>
    </w:tbl>
    <w:p w14:paraId="4E68A3C2" w14:textId="77777777" w:rsidR="007D4B8E" w:rsidRPr="00DE6C06" w:rsidRDefault="007D4B8E" w:rsidP="00310BEC">
      <w:pPr>
        <w:shd w:val="clear" w:color="auto" w:fill="FFFFFF"/>
        <w:tabs>
          <w:tab w:val="left" w:pos="-567"/>
        </w:tabs>
        <w:spacing w:before="75" w:after="75" w:line="240" w:lineRule="auto"/>
        <w:jc w:val="both"/>
        <w:rPr>
          <w:rFonts w:ascii="Century" w:eastAsia="Times New Roman" w:hAnsi="Century" w:cs="Arial"/>
          <w:b/>
          <w:kern w:val="0"/>
          <w14:ligatures w14:val="none"/>
        </w:rPr>
      </w:pPr>
    </w:p>
    <w:p w14:paraId="217CBBE6" w14:textId="77777777" w:rsidR="007D4B8E" w:rsidRPr="00DE6C06" w:rsidRDefault="007D4B8E" w:rsidP="007D4B8E">
      <w:pPr>
        <w:shd w:val="clear" w:color="auto" w:fill="FFFFFF"/>
        <w:tabs>
          <w:tab w:val="left" w:pos="-567"/>
        </w:tabs>
        <w:spacing w:before="75" w:after="75" w:line="240" w:lineRule="auto"/>
        <w:jc w:val="both"/>
        <w:rPr>
          <w:rFonts w:ascii="Century" w:eastAsia="Times New Roman" w:hAnsi="Century" w:cs="Arial"/>
          <w:b/>
          <w:kern w:val="0"/>
          <w14:ligatures w14:val="none"/>
        </w:rPr>
      </w:pPr>
    </w:p>
    <w:p w14:paraId="715603C8" w14:textId="63BB3F6A" w:rsidR="00880358" w:rsidRPr="00DE6C06" w:rsidRDefault="00880358" w:rsidP="00880358">
      <w:pPr>
        <w:shd w:val="clear" w:color="auto" w:fill="FFFFFF"/>
        <w:tabs>
          <w:tab w:val="left" w:pos="-567"/>
        </w:tabs>
        <w:spacing w:before="75" w:after="75" w:line="240" w:lineRule="auto"/>
        <w:ind w:left="-567"/>
        <w:jc w:val="both"/>
        <w:rPr>
          <w:rFonts w:ascii="Century" w:eastAsia="Times New Roman" w:hAnsi="Century" w:cs="Arial"/>
          <w:kern w:val="0"/>
          <w:lang w:eastAsia="es-CO"/>
          <w14:ligatures w14:val="none"/>
        </w:rPr>
      </w:pPr>
      <w:bookmarkStart w:id="3" w:name="_Hlk221789592"/>
      <w:r w:rsidRPr="00DE6C06">
        <w:rPr>
          <w:rFonts w:ascii="Century" w:eastAsia="Times New Roman" w:hAnsi="Century" w:cs="Arial"/>
          <w:b/>
          <w:kern w:val="0"/>
          <w14:ligatures w14:val="none"/>
        </w:rPr>
        <w:t>ARTÍCULO SEGUNDO</w:t>
      </w:r>
      <w:bookmarkEnd w:id="3"/>
      <w:r w:rsidRPr="00DE6C06">
        <w:rPr>
          <w:rFonts w:ascii="Century" w:eastAsia="Times New Roman" w:hAnsi="Century" w:cs="Arial"/>
          <w:b/>
          <w:kern w:val="0"/>
          <w14:ligatures w14:val="none"/>
        </w:rPr>
        <w:t xml:space="preserve">: </w:t>
      </w:r>
      <w:r w:rsidRPr="00DE6C06">
        <w:rPr>
          <w:rFonts w:ascii="Century" w:eastAsia="Times New Roman" w:hAnsi="Century" w:cs="Arial"/>
          <w:kern w:val="0"/>
          <w:lang w:eastAsia="es-CO"/>
          <w14:ligatures w14:val="none"/>
        </w:rPr>
        <w:t xml:space="preserve">El proceso de admisión de segundo llamado se realizará únicamente si, al concluir el primer llamado, quedan cupos disponibles en los programas académicos ofertados por la Universidad de Córdoba. </w:t>
      </w:r>
    </w:p>
    <w:p w14:paraId="0BDC006D" w14:textId="77777777" w:rsidR="00880358" w:rsidRPr="00DE6C06" w:rsidRDefault="00880358" w:rsidP="00880358">
      <w:pPr>
        <w:shd w:val="clear" w:color="auto" w:fill="FFFFFF"/>
        <w:tabs>
          <w:tab w:val="left" w:pos="-567"/>
        </w:tabs>
        <w:spacing w:before="75" w:after="75" w:line="240" w:lineRule="auto"/>
        <w:ind w:left="-567"/>
        <w:jc w:val="both"/>
        <w:rPr>
          <w:rFonts w:ascii="Century" w:eastAsia="Times New Roman" w:hAnsi="Century" w:cs="Arial"/>
          <w:kern w:val="0"/>
          <w:lang w:eastAsia="es-CO"/>
          <w14:ligatures w14:val="none"/>
        </w:rPr>
      </w:pPr>
    </w:p>
    <w:p w14:paraId="12091750" w14:textId="77777777" w:rsidR="00880358" w:rsidRPr="00DE6C06" w:rsidRDefault="00880358" w:rsidP="00880358">
      <w:pPr>
        <w:shd w:val="clear" w:color="auto" w:fill="FFFFFF"/>
        <w:tabs>
          <w:tab w:val="left" w:pos="-567"/>
        </w:tabs>
        <w:spacing w:before="75" w:after="75" w:line="240" w:lineRule="auto"/>
        <w:ind w:left="-567"/>
        <w:jc w:val="both"/>
        <w:rPr>
          <w:rFonts w:ascii="Century" w:eastAsia="Times New Roman" w:hAnsi="Century" w:cs="Arial"/>
          <w:kern w:val="0"/>
          <w:lang w:eastAsia="es-CO"/>
          <w14:ligatures w14:val="none"/>
        </w:rPr>
      </w:pPr>
      <w:r w:rsidRPr="00DE6C06">
        <w:rPr>
          <w:rFonts w:ascii="Century" w:eastAsia="Times New Roman" w:hAnsi="Century" w:cs="Arial"/>
          <w:b/>
          <w:kern w:val="0"/>
          <w14:ligatures w14:val="none"/>
        </w:rPr>
        <w:t xml:space="preserve">ARTÍCULO TERCERO: </w:t>
      </w:r>
      <w:r w:rsidRPr="00DE6C06">
        <w:rPr>
          <w:rFonts w:ascii="Century" w:eastAsia="Times New Roman" w:hAnsi="Century" w:cs="Arial"/>
          <w:kern w:val="0"/>
          <w:lang w:eastAsia="es-CO"/>
          <w14:ligatures w14:val="none"/>
        </w:rPr>
        <w:t>Desarrollo de clases. La oferta académica se desarrollará de manera presencial. Durante el desarrollo del periodo académico, el programa podrá realizar algunas actividades con apoyo de las tecnologías de la información y comunicación TIC´s</w:t>
      </w:r>
    </w:p>
    <w:p w14:paraId="01D01702" w14:textId="77777777" w:rsidR="00880358" w:rsidRPr="00DE6C06" w:rsidRDefault="00880358" w:rsidP="00880358">
      <w:pPr>
        <w:tabs>
          <w:tab w:val="left" w:pos="-142"/>
          <w:tab w:val="left" w:pos="284"/>
          <w:tab w:val="center" w:pos="4252"/>
          <w:tab w:val="left" w:pos="8647"/>
        </w:tabs>
        <w:spacing w:after="0" w:line="240" w:lineRule="auto"/>
        <w:ind w:left="-567"/>
        <w:jc w:val="both"/>
        <w:rPr>
          <w:rFonts w:ascii="Century" w:eastAsia="Times New Roman" w:hAnsi="Century" w:cs="Arial"/>
          <w:b/>
          <w:kern w:val="0"/>
          <w:lang w:eastAsia="es-CO"/>
          <w14:ligatures w14:val="none"/>
        </w:rPr>
      </w:pPr>
    </w:p>
    <w:p w14:paraId="270F4B05" w14:textId="77777777" w:rsidR="00880358" w:rsidRPr="00DE6C06" w:rsidRDefault="00880358" w:rsidP="00880358">
      <w:pPr>
        <w:tabs>
          <w:tab w:val="left" w:pos="-142"/>
          <w:tab w:val="left" w:pos="284"/>
          <w:tab w:val="center" w:pos="4252"/>
          <w:tab w:val="left" w:pos="8647"/>
        </w:tabs>
        <w:spacing w:after="0" w:line="240" w:lineRule="auto"/>
        <w:ind w:left="-567"/>
        <w:jc w:val="both"/>
        <w:rPr>
          <w:rFonts w:ascii="Century" w:eastAsia="Times New Roman" w:hAnsi="Century" w:cs="Arial"/>
          <w:kern w:val="0"/>
          <w:lang w:eastAsia="es-CO"/>
          <w14:ligatures w14:val="none"/>
        </w:rPr>
      </w:pPr>
      <w:r w:rsidRPr="00DE6C06">
        <w:rPr>
          <w:rFonts w:ascii="Century" w:eastAsia="Times New Roman" w:hAnsi="Century" w:cs="Arial"/>
          <w:b/>
          <w:kern w:val="0"/>
          <w:lang w:eastAsia="es-CO"/>
          <w14:ligatures w14:val="none"/>
        </w:rPr>
        <w:t xml:space="preserve">ARTÍCULO CUARTO: </w:t>
      </w:r>
      <w:r w:rsidRPr="00DE6C06">
        <w:rPr>
          <w:rFonts w:ascii="Century" w:eastAsia="Times New Roman" w:hAnsi="Century" w:cs="Arial"/>
          <w:kern w:val="0"/>
          <w:lang w:eastAsia="es-CO"/>
          <w14:ligatures w14:val="none"/>
        </w:rPr>
        <w:t>En los programas de pregrado adscritos a la facultad de Ciencias de la Salud en el periodo 2026-I, los cursos con prácticas formativas tendrán una duración de 18 semanas, según lo establecido en su registro calificado y deben ser desarrollados de la siguiente manera:</w:t>
      </w:r>
    </w:p>
    <w:p w14:paraId="050A6D59" w14:textId="77777777" w:rsidR="00880358" w:rsidRPr="00DE6C06" w:rsidRDefault="00880358" w:rsidP="00475DE6">
      <w:pPr>
        <w:rPr>
          <w:rFonts w:ascii="Century" w:hAnsi="Century"/>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11"/>
      </w:tblGrid>
      <w:tr w:rsidR="00880358" w:rsidRPr="00DE6C06" w14:paraId="34F2E5DF" w14:textId="77777777" w:rsidTr="00DE6C06">
        <w:trPr>
          <w:trHeight w:val="70"/>
        </w:trPr>
        <w:tc>
          <w:tcPr>
            <w:tcW w:w="5387" w:type="dxa"/>
          </w:tcPr>
          <w:p w14:paraId="38576138" w14:textId="77777777" w:rsidR="00880358" w:rsidRPr="00DE6C06" w:rsidRDefault="00880358" w:rsidP="00880358">
            <w:pPr>
              <w:spacing w:after="0" w:line="276" w:lineRule="auto"/>
              <w:jc w:val="center"/>
              <w:rPr>
                <w:rFonts w:ascii="Century" w:eastAsia="Times New Roman" w:hAnsi="Century" w:cs="Arial"/>
                <w:b/>
                <w:spacing w:val="-1"/>
                <w:kern w:val="0"/>
                <w:lang w:val="es-ES"/>
                <w14:ligatures w14:val="none"/>
              </w:rPr>
            </w:pPr>
            <w:r w:rsidRPr="00DE6C06">
              <w:rPr>
                <w:rFonts w:ascii="Century" w:eastAsia="Times New Roman" w:hAnsi="Century" w:cs="Arial"/>
                <w:b/>
                <w:spacing w:val="-1"/>
                <w:kern w:val="0"/>
                <w:lang w:val="es-ES"/>
                <w14:ligatures w14:val="none"/>
              </w:rPr>
              <w:t>Actividad</w:t>
            </w:r>
          </w:p>
        </w:tc>
        <w:tc>
          <w:tcPr>
            <w:tcW w:w="4111" w:type="dxa"/>
          </w:tcPr>
          <w:p w14:paraId="0B396C0D" w14:textId="77777777" w:rsidR="00880358" w:rsidRPr="00DE6C06" w:rsidRDefault="00880358" w:rsidP="00880358">
            <w:pPr>
              <w:spacing w:after="0" w:line="276" w:lineRule="auto"/>
              <w:jc w:val="center"/>
              <w:rPr>
                <w:rFonts w:ascii="Century" w:eastAsia="Times New Roman" w:hAnsi="Century" w:cs="Arial"/>
                <w:b/>
                <w:spacing w:val="-1"/>
                <w:kern w:val="0"/>
                <w:lang w:val="es-ES"/>
                <w14:ligatures w14:val="none"/>
              </w:rPr>
            </w:pPr>
            <w:r w:rsidRPr="00DE6C06">
              <w:rPr>
                <w:rFonts w:ascii="Century" w:eastAsia="Times New Roman" w:hAnsi="Century" w:cs="Arial"/>
                <w:b/>
                <w:spacing w:val="-1"/>
                <w:kern w:val="0"/>
                <w:lang w:val="es-ES"/>
                <w14:ligatures w14:val="none"/>
              </w:rPr>
              <w:t>Fecha</w:t>
            </w:r>
          </w:p>
        </w:tc>
      </w:tr>
      <w:tr w:rsidR="00880358" w:rsidRPr="00DE6C06" w14:paraId="1547D889" w14:textId="77777777" w:rsidTr="00DE6C06">
        <w:trPr>
          <w:trHeight w:val="285"/>
        </w:trPr>
        <w:tc>
          <w:tcPr>
            <w:tcW w:w="5387" w:type="dxa"/>
          </w:tcPr>
          <w:p w14:paraId="656969DC" w14:textId="77777777" w:rsidR="00880358" w:rsidRPr="00DE6C06" w:rsidRDefault="00880358" w:rsidP="00880358">
            <w:pPr>
              <w:spacing w:after="0" w:line="276" w:lineRule="auto"/>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Tercera evaluación acumulativa </w:t>
            </w:r>
          </w:p>
        </w:tc>
        <w:tc>
          <w:tcPr>
            <w:tcW w:w="4111" w:type="dxa"/>
          </w:tcPr>
          <w:p w14:paraId="180F1290" w14:textId="6A959B3D" w:rsidR="00880358" w:rsidRPr="00DE6C06" w:rsidRDefault="00880358" w:rsidP="00880358">
            <w:pPr>
              <w:spacing w:after="0" w:line="276" w:lineRule="auto"/>
              <w:ind w:right="148"/>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Del </w:t>
            </w:r>
            <w:r w:rsidR="00D36067" w:rsidRPr="00DE6C06">
              <w:rPr>
                <w:rFonts w:ascii="Century" w:eastAsia="Times New Roman" w:hAnsi="Century" w:cs="Arial"/>
                <w:kern w:val="0"/>
                <w:lang w:eastAsia="es-CO"/>
                <w14:ligatures w14:val="none"/>
              </w:rPr>
              <w:t>16</w:t>
            </w:r>
            <w:r w:rsidRPr="00DE6C06">
              <w:rPr>
                <w:rFonts w:ascii="Century" w:eastAsia="Times New Roman" w:hAnsi="Century" w:cs="Arial"/>
                <w:kern w:val="0"/>
                <w:lang w:eastAsia="es-CO"/>
                <w14:ligatures w14:val="none"/>
              </w:rPr>
              <w:t xml:space="preserve"> al </w:t>
            </w:r>
            <w:r w:rsidR="00D36067" w:rsidRPr="00DE6C06">
              <w:rPr>
                <w:rFonts w:ascii="Century" w:eastAsia="Times New Roman" w:hAnsi="Century" w:cs="Arial"/>
                <w:kern w:val="0"/>
                <w:lang w:eastAsia="es-CO"/>
                <w14:ligatures w14:val="none"/>
              </w:rPr>
              <w:t>20</w:t>
            </w:r>
            <w:r w:rsidRPr="00DE6C06">
              <w:rPr>
                <w:rFonts w:ascii="Century" w:eastAsia="Times New Roman" w:hAnsi="Century" w:cs="Arial"/>
                <w:kern w:val="0"/>
                <w:lang w:eastAsia="es-CO"/>
                <w14:ligatures w14:val="none"/>
              </w:rPr>
              <w:t xml:space="preserve"> de junio de 2026</w:t>
            </w:r>
          </w:p>
        </w:tc>
      </w:tr>
      <w:tr w:rsidR="00880358" w:rsidRPr="00DE6C06" w14:paraId="66CC56CB" w14:textId="77777777" w:rsidTr="00DE6C06">
        <w:trPr>
          <w:trHeight w:val="179"/>
        </w:trPr>
        <w:tc>
          <w:tcPr>
            <w:tcW w:w="5387" w:type="dxa"/>
          </w:tcPr>
          <w:p w14:paraId="004AB86B" w14:textId="77777777" w:rsidR="00880358" w:rsidRPr="00DE6C06" w:rsidRDefault="00880358" w:rsidP="00880358">
            <w:pPr>
              <w:spacing w:after="0" w:line="276" w:lineRule="auto"/>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Finalización de semestre académico</w:t>
            </w:r>
          </w:p>
        </w:tc>
        <w:tc>
          <w:tcPr>
            <w:tcW w:w="4111" w:type="dxa"/>
          </w:tcPr>
          <w:p w14:paraId="4D91A0A2" w14:textId="6D63D28E" w:rsidR="00880358" w:rsidRPr="00DE6C06" w:rsidRDefault="00D36067" w:rsidP="00880358">
            <w:pPr>
              <w:spacing w:after="0" w:line="276" w:lineRule="auto"/>
              <w:ind w:right="148"/>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20</w:t>
            </w:r>
            <w:r w:rsidR="00880358" w:rsidRPr="00DE6C06">
              <w:rPr>
                <w:rFonts w:ascii="Century" w:eastAsia="Times New Roman" w:hAnsi="Century" w:cs="Arial"/>
                <w:kern w:val="0"/>
                <w:lang w:eastAsia="es-CO"/>
                <w14:ligatures w14:val="none"/>
              </w:rPr>
              <w:t xml:space="preserve"> de junio de 2026</w:t>
            </w:r>
          </w:p>
        </w:tc>
      </w:tr>
      <w:tr w:rsidR="00880358" w:rsidRPr="00DE6C06" w14:paraId="0A579DE2" w14:textId="77777777" w:rsidTr="00DE6C06">
        <w:tc>
          <w:tcPr>
            <w:tcW w:w="5387" w:type="dxa"/>
          </w:tcPr>
          <w:p w14:paraId="482AA035" w14:textId="77777777" w:rsidR="00880358" w:rsidRPr="00DE6C06" w:rsidRDefault="00880358" w:rsidP="00880358">
            <w:pPr>
              <w:spacing w:after="0" w:line="276" w:lineRule="auto"/>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Digitalización de terceras notas parciales y entrega de lista de manera digital al respectivo departamento </w:t>
            </w:r>
          </w:p>
        </w:tc>
        <w:tc>
          <w:tcPr>
            <w:tcW w:w="4111" w:type="dxa"/>
          </w:tcPr>
          <w:p w14:paraId="2650F1C3" w14:textId="77777777" w:rsidR="00880358" w:rsidRPr="00DE6C06" w:rsidRDefault="00880358" w:rsidP="00880358">
            <w:pPr>
              <w:spacing w:after="0" w:line="276" w:lineRule="auto"/>
              <w:ind w:right="148"/>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Del 16 al 26 de junio de 2026</w:t>
            </w:r>
          </w:p>
        </w:tc>
      </w:tr>
      <w:tr w:rsidR="00880358" w:rsidRPr="00DE6C06" w14:paraId="73E5C521" w14:textId="77777777" w:rsidTr="00DE6C06">
        <w:tc>
          <w:tcPr>
            <w:tcW w:w="5387" w:type="dxa"/>
          </w:tcPr>
          <w:p w14:paraId="5E50AAFC" w14:textId="77777777" w:rsidR="00880358" w:rsidRPr="00DE6C06" w:rsidRDefault="00880358" w:rsidP="00880358">
            <w:pPr>
              <w:spacing w:after="0" w:line="276" w:lineRule="auto"/>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Solicitud de rectificación de las notas parciales (Artículo 69 del R.A.E) </w:t>
            </w:r>
          </w:p>
        </w:tc>
        <w:tc>
          <w:tcPr>
            <w:tcW w:w="4111" w:type="dxa"/>
          </w:tcPr>
          <w:p w14:paraId="57BC751D" w14:textId="77777777" w:rsidR="00880358" w:rsidRPr="00DE6C06" w:rsidRDefault="00880358" w:rsidP="00880358">
            <w:pPr>
              <w:spacing w:after="0" w:line="276" w:lineRule="auto"/>
              <w:ind w:right="148"/>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Del 16 al 30 de junio de 2026</w:t>
            </w:r>
          </w:p>
        </w:tc>
      </w:tr>
      <w:tr w:rsidR="00880358" w:rsidRPr="00DE6C06" w14:paraId="7395DC66" w14:textId="77777777" w:rsidTr="00DE6C06">
        <w:tc>
          <w:tcPr>
            <w:tcW w:w="5387" w:type="dxa"/>
          </w:tcPr>
          <w:p w14:paraId="50C87CE5" w14:textId="77777777" w:rsidR="00880358" w:rsidRPr="00DE6C06" w:rsidRDefault="00880358" w:rsidP="00880358">
            <w:pPr>
              <w:widowControl w:val="0"/>
              <w:autoSpaceDE w:val="0"/>
              <w:autoSpaceDN w:val="0"/>
              <w:spacing w:before="71" w:after="0" w:line="240" w:lineRule="auto"/>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Cierre oficial de la Plataforma </w:t>
            </w:r>
            <w:proofErr w:type="spellStart"/>
            <w:r w:rsidRPr="00DE6C06">
              <w:rPr>
                <w:rFonts w:ascii="Century" w:eastAsia="Times New Roman" w:hAnsi="Century" w:cs="Arial"/>
                <w:kern w:val="0"/>
                <w:lang w:eastAsia="es-CO"/>
                <w14:ligatures w14:val="none"/>
              </w:rPr>
              <w:t>Academusoft</w:t>
            </w:r>
            <w:proofErr w:type="spellEnd"/>
            <w:r w:rsidRPr="00DE6C06">
              <w:rPr>
                <w:rFonts w:ascii="Century" w:eastAsia="Times New Roman" w:hAnsi="Century" w:cs="Arial"/>
                <w:kern w:val="0"/>
                <w:lang w:eastAsia="es-CO"/>
                <w14:ligatures w14:val="none"/>
              </w:rPr>
              <w:t>.</w:t>
            </w:r>
          </w:p>
        </w:tc>
        <w:tc>
          <w:tcPr>
            <w:tcW w:w="4111" w:type="dxa"/>
          </w:tcPr>
          <w:p w14:paraId="366C4B69" w14:textId="77777777" w:rsidR="00880358" w:rsidRPr="00DE6C06" w:rsidRDefault="00880358" w:rsidP="00880358">
            <w:pPr>
              <w:widowControl w:val="0"/>
              <w:autoSpaceDE w:val="0"/>
              <w:autoSpaceDN w:val="0"/>
              <w:spacing w:before="71" w:after="0" w:line="240" w:lineRule="auto"/>
              <w:ind w:right="148"/>
              <w:jc w:val="both"/>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3 de julio de 2026</w:t>
            </w:r>
          </w:p>
        </w:tc>
      </w:tr>
    </w:tbl>
    <w:p w14:paraId="0836C605" w14:textId="77777777" w:rsidR="00880358" w:rsidRPr="00DE6C06" w:rsidRDefault="00880358" w:rsidP="00475DE6">
      <w:pPr>
        <w:rPr>
          <w:rFonts w:ascii="Century" w:hAnsi="Century"/>
        </w:rPr>
      </w:pPr>
    </w:p>
    <w:p w14:paraId="1778A420" w14:textId="432FBAFA" w:rsidR="007D4B8E" w:rsidRPr="00DE6C06" w:rsidRDefault="007D4B8E" w:rsidP="007D4B8E">
      <w:pPr>
        <w:shd w:val="clear" w:color="auto" w:fill="FFFFFF"/>
        <w:tabs>
          <w:tab w:val="left" w:pos="-567"/>
        </w:tabs>
        <w:spacing w:before="75" w:after="75" w:line="240" w:lineRule="auto"/>
        <w:ind w:left="-567"/>
        <w:jc w:val="both"/>
        <w:rPr>
          <w:rFonts w:ascii="Century" w:eastAsia="Times New Roman" w:hAnsi="Century" w:cs="Arial"/>
          <w:kern w:val="0"/>
          <w:lang w:eastAsia="es-CO"/>
          <w14:ligatures w14:val="none"/>
        </w:rPr>
      </w:pPr>
      <w:r w:rsidRPr="00DE6C06">
        <w:rPr>
          <w:rFonts w:ascii="Century" w:eastAsia="Times New Roman" w:hAnsi="Century" w:cs="Arial"/>
          <w:b/>
          <w:kern w:val="0"/>
          <w14:ligatures w14:val="none"/>
        </w:rPr>
        <w:t xml:space="preserve">ARTÍCULO QUINTO: </w:t>
      </w:r>
      <w:r w:rsidRPr="00DE6C06">
        <w:rPr>
          <w:rFonts w:ascii="Century" w:eastAsia="Times New Roman" w:hAnsi="Century" w:cs="Arial"/>
          <w:kern w:val="0"/>
          <w:lang w:eastAsia="es-CO"/>
          <w14:ligatures w14:val="none"/>
        </w:rPr>
        <w:t>La modificación dispuesta en el presente Acuerdo no afecta la vigencia del semestre académico, el cual se entiende formalmente iniciado, ni los procesos de matrícula, admisión y demás actuaciones académicas y administrativas asociadas.</w:t>
      </w:r>
    </w:p>
    <w:p w14:paraId="0A3D14D4" w14:textId="77777777" w:rsidR="007D4B8E" w:rsidRPr="00DE6C06" w:rsidRDefault="007D4B8E" w:rsidP="007D4B8E">
      <w:pPr>
        <w:shd w:val="clear" w:color="auto" w:fill="FFFFFF"/>
        <w:tabs>
          <w:tab w:val="left" w:pos="-567"/>
        </w:tabs>
        <w:spacing w:before="75" w:after="75" w:line="240" w:lineRule="auto"/>
        <w:ind w:left="-567"/>
        <w:jc w:val="both"/>
        <w:rPr>
          <w:rFonts w:ascii="Century" w:eastAsia="Times New Roman" w:hAnsi="Century" w:cs="Arial"/>
          <w:kern w:val="0"/>
          <w:lang w:eastAsia="es-CO"/>
          <w14:ligatures w14:val="none"/>
        </w:rPr>
      </w:pPr>
    </w:p>
    <w:p w14:paraId="2A4CDC36" w14:textId="1D467092" w:rsidR="007D4B8E" w:rsidRPr="00DE6C06" w:rsidRDefault="007D4B8E" w:rsidP="007D4B8E">
      <w:pPr>
        <w:shd w:val="clear" w:color="auto" w:fill="FFFFFF"/>
        <w:tabs>
          <w:tab w:val="left" w:pos="-567"/>
        </w:tabs>
        <w:spacing w:before="75" w:after="75" w:line="240" w:lineRule="auto"/>
        <w:ind w:left="-567"/>
        <w:jc w:val="both"/>
        <w:rPr>
          <w:rFonts w:ascii="Century" w:eastAsia="Times New Roman" w:hAnsi="Century" w:cs="Arial"/>
          <w:kern w:val="0"/>
          <w:lang w:eastAsia="es-CO"/>
          <w14:ligatures w14:val="none"/>
        </w:rPr>
      </w:pPr>
      <w:r w:rsidRPr="00DE6C06">
        <w:rPr>
          <w:rFonts w:ascii="Century" w:eastAsia="Times New Roman" w:hAnsi="Century" w:cs="Arial"/>
          <w:b/>
          <w:bCs/>
          <w:kern w:val="0"/>
          <w:lang w:eastAsia="es-CO"/>
          <w14:ligatures w14:val="none"/>
        </w:rPr>
        <w:t>ARTÍCULO SEXTO:</w:t>
      </w:r>
      <w:r w:rsidRPr="00DE6C06">
        <w:rPr>
          <w:rFonts w:ascii="Century" w:eastAsia="Times New Roman" w:hAnsi="Century" w:cs="Arial"/>
          <w:kern w:val="0"/>
          <w:lang w:eastAsia="es-CO"/>
          <w14:ligatures w14:val="none"/>
        </w:rPr>
        <w:t xml:space="preserve"> Las unidades académicas, con el acompañamiento de las instancias correspondientes, adoptarán las medidas pedagógicas y académicas necesarias para garantizar el cumplimiento de los resultados de aprendizaje y los créditos académicos previstos, mediante ajustes razonables en la intensidad, metodologías y estrategias de evaluación, una vez se reanuden las actividades de docencia.</w:t>
      </w:r>
    </w:p>
    <w:p w14:paraId="2672A11C" w14:textId="77777777" w:rsidR="007D4B8E" w:rsidRPr="00DE6C06" w:rsidRDefault="007D4B8E" w:rsidP="00880358">
      <w:pPr>
        <w:shd w:val="clear" w:color="auto" w:fill="FFFFFF"/>
        <w:tabs>
          <w:tab w:val="left" w:pos="-567"/>
        </w:tabs>
        <w:spacing w:before="75" w:after="75" w:line="240" w:lineRule="auto"/>
        <w:ind w:left="-567"/>
        <w:jc w:val="both"/>
        <w:rPr>
          <w:rFonts w:ascii="Century" w:eastAsia="Times New Roman" w:hAnsi="Century" w:cs="Arial"/>
          <w:b/>
          <w:kern w:val="0"/>
          <w14:ligatures w14:val="none"/>
        </w:rPr>
      </w:pPr>
    </w:p>
    <w:p w14:paraId="3BEF62EE" w14:textId="29BC0CF1" w:rsidR="007D4B8E" w:rsidRPr="00DE6C06" w:rsidRDefault="00880358" w:rsidP="00DE6C06">
      <w:pPr>
        <w:shd w:val="clear" w:color="auto" w:fill="FFFFFF"/>
        <w:tabs>
          <w:tab w:val="left" w:pos="-567"/>
        </w:tabs>
        <w:spacing w:before="75" w:after="75" w:line="240" w:lineRule="auto"/>
        <w:ind w:left="-567"/>
        <w:jc w:val="both"/>
        <w:rPr>
          <w:rFonts w:ascii="Century" w:eastAsia="Times New Roman" w:hAnsi="Century" w:cs="Arial"/>
          <w:kern w:val="0"/>
          <w:lang w:eastAsia="es-CO"/>
          <w14:ligatures w14:val="none"/>
        </w:rPr>
      </w:pPr>
      <w:r w:rsidRPr="00DE6C06">
        <w:rPr>
          <w:rFonts w:ascii="Century" w:eastAsia="Times New Roman" w:hAnsi="Century" w:cs="Arial"/>
          <w:b/>
          <w:kern w:val="0"/>
          <w14:ligatures w14:val="none"/>
        </w:rPr>
        <w:t xml:space="preserve">ARTÍCULO </w:t>
      </w:r>
      <w:r w:rsidR="007D4B8E" w:rsidRPr="00DE6C06">
        <w:rPr>
          <w:rFonts w:ascii="Century" w:eastAsia="Times New Roman" w:hAnsi="Century" w:cs="Arial"/>
          <w:b/>
          <w:kern w:val="0"/>
          <w14:ligatures w14:val="none"/>
        </w:rPr>
        <w:t>SEPTIMO</w:t>
      </w:r>
      <w:r w:rsidRPr="00DE6C06">
        <w:rPr>
          <w:rFonts w:ascii="Century" w:eastAsia="Times New Roman" w:hAnsi="Century" w:cs="Arial"/>
          <w:b/>
          <w:kern w:val="0"/>
          <w14:ligatures w14:val="none"/>
        </w:rPr>
        <w:t>:</w:t>
      </w:r>
      <w:r w:rsidRPr="00DE6C06">
        <w:rPr>
          <w:rFonts w:ascii="Century" w:eastAsia="Times New Roman" w:hAnsi="Century" w:cs="Arial"/>
          <w:kern w:val="0"/>
          <w14:ligatures w14:val="none"/>
        </w:rPr>
        <w:t xml:space="preserve"> </w:t>
      </w:r>
      <w:r w:rsidRPr="00DE6C06">
        <w:rPr>
          <w:rFonts w:ascii="Century" w:eastAsia="Times New Roman" w:hAnsi="Century" w:cs="Arial"/>
          <w:kern w:val="0"/>
          <w:lang w:eastAsia="es-CO"/>
          <w14:ligatures w14:val="none"/>
        </w:rPr>
        <w:t>El presente Acuerdo rige a partir de la fecha de su expedición y deroga todas las disposiciones anteriores.</w:t>
      </w:r>
    </w:p>
    <w:p w14:paraId="09447B7A" w14:textId="77777777" w:rsidR="00880358" w:rsidRPr="00DE6C06" w:rsidRDefault="00880358" w:rsidP="00880358">
      <w:pPr>
        <w:shd w:val="clear" w:color="auto" w:fill="FFFFFF"/>
        <w:tabs>
          <w:tab w:val="center" w:pos="4536"/>
          <w:tab w:val="left" w:pos="7920"/>
        </w:tabs>
        <w:spacing w:after="0" w:line="240" w:lineRule="auto"/>
        <w:ind w:left="-567"/>
        <w:jc w:val="center"/>
        <w:rPr>
          <w:rFonts w:ascii="Century" w:eastAsia="Times New Roman" w:hAnsi="Century" w:cs="Arial"/>
          <w:b/>
          <w:kern w:val="0"/>
          <w14:ligatures w14:val="none"/>
        </w:rPr>
      </w:pPr>
    </w:p>
    <w:p w14:paraId="2341B8CF" w14:textId="77777777" w:rsidR="00880358" w:rsidRPr="00DE6C06" w:rsidRDefault="00880358" w:rsidP="00880358">
      <w:pPr>
        <w:shd w:val="clear" w:color="auto" w:fill="FFFFFF"/>
        <w:tabs>
          <w:tab w:val="center" w:pos="4536"/>
          <w:tab w:val="left" w:pos="7920"/>
        </w:tabs>
        <w:spacing w:after="0" w:line="240" w:lineRule="auto"/>
        <w:ind w:left="-567"/>
        <w:jc w:val="center"/>
        <w:rPr>
          <w:rFonts w:ascii="Century" w:eastAsia="Times New Roman" w:hAnsi="Century" w:cs="Arial"/>
          <w:b/>
          <w:kern w:val="0"/>
          <w14:ligatures w14:val="none"/>
        </w:rPr>
      </w:pPr>
      <w:r w:rsidRPr="00DE6C06">
        <w:rPr>
          <w:rFonts w:ascii="Century" w:eastAsia="Times New Roman" w:hAnsi="Century" w:cs="Arial"/>
          <w:b/>
          <w:kern w:val="0"/>
          <w14:ligatures w14:val="none"/>
        </w:rPr>
        <w:t>COMUNÍQUESE, PUBLÍQUESE Y CÚMPLASE</w:t>
      </w:r>
    </w:p>
    <w:p w14:paraId="2B5BAD99" w14:textId="77777777" w:rsidR="00880358" w:rsidRPr="00DE6C06" w:rsidRDefault="00880358" w:rsidP="00880358">
      <w:pPr>
        <w:shd w:val="clear" w:color="auto" w:fill="FFFFFF"/>
        <w:tabs>
          <w:tab w:val="center" w:pos="4536"/>
          <w:tab w:val="left" w:pos="7920"/>
        </w:tabs>
        <w:spacing w:after="0" w:line="240" w:lineRule="auto"/>
        <w:ind w:left="-567"/>
        <w:rPr>
          <w:rFonts w:ascii="Century" w:eastAsia="Times New Roman" w:hAnsi="Century" w:cs="Arial"/>
          <w:kern w:val="0"/>
          <w14:ligatures w14:val="none"/>
        </w:rPr>
      </w:pPr>
    </w:p>
    <w:p w14:paraId="771F9C99" w14:textId="77777777" w:rsidR="00880358" w:rsidRPr="00DE6C06" w:rsidRDefault="00880358" w:rsidP="00880358">
      <w:pPr>
        <w:shd w:val="clear" w:color="auto" w:fill="FFFFFF"/>
        <w:tabs>
          <w:tab w:val="center" w:pos="4536"/>
          <w:tab w:val="left" w:pos="7920"/>
        </w:tabs>
        <w:spacing w:after="0" w:line="240" w:lineRule="auto"/>
        <w:ind w:left="-567"/>
        <w:rPr>
          <w:rFonts w:ascii="Century" w:eastAsia="Times New Roman" w:hAnsi="Century" w:cs="Arial"/>
          <w:kern w:val="0"/>
          <w14:ligatures w14:val="none"/>
        </w:rPr>
      </w:pPr>
    </w:p>
    <w:p w14:paraId="12C78781" w14:textId="643C464C" w:rsidR="00880358" w:rsidRPr="00DE6C06" w:rsidRDefault="00880358" w:rsidP="00880358">
      <w:pPr>
        <w:shd w:val="clear" w:color="auto" w:fill="FFFFFF"/>
        <w:tabs>
          <w:tab w:val="center" w:pos="4536"/>
          <w:tab w:val="left" w:pos="7920"/>
        </w:tabs>
        <w:spacing w:after="0" w:line="240" w:lineRule="auto"/>
        <w:ind w:left="-567"/>
        <w:rPr>
          <w:rFonts w:ascii="Century" w:eastAsia="Times New Roman" w:hAnsi="Century" w:cs="Arial"/>
          <w:kern w:val="0"/>
          <w:lang w:eastAsia="es-CO"/>
          <w14:ligatures w14:val="none"/>
        </w:rPr>
      </w:pPr>
      <w:r w:rsidRPr="00DE6C06">
        <w:rPr>
          <w:rFonts w:ascii="Century" w:eastAsia="Times New Roman" w:hAnsi="Century" w:cs="Arial"/>
          <w:kern w:val="0"/>
          <w:lang w:eastAsia="es-CO"/>
          <w14:ligatures w14:val="none"/>
        </w:rPr>
        <w:t xml:space="preserve">Dado en Montería a los </w:t>
      </w:r>
      <w:r w:rsidR="007D4B8E" w:rsidRPr="00DE6C06">
        <w:rPr>
          <w:rFonts w:ascii="Century" w:eastAsia="Times New Roman" w:hAnsi="Century" w:cs="Arial"/>
          <w:kern w:val="0"/>
          <w:lang w:eastAsia="es-CO"/>
          <w14:ligatures w14:val="none"/>
        </w:rPr>
        <w:t>06</w:t>
      </w:r>
      <w:r w:rsidRPr="00DE6C06">
        <w:rPr>
          <w:rFonts w:ascii="Century" w:eastAsia="Times New Roman" w:hAnsi="Century" w:cs="Arial"/>
          <w:kern w:val="0"/>
          <w:lang w:eastAsia="es-CO"/>
          <w14:ligatures w14:val="none"/>
        </w:rPr>
        <w:t xml:space="preserve"> días del mes de febrero de 202</w:t>
      </w:r>
      <w:r w:rsidR="007D4B8E" w:rsidRPr="00DE6C06">
        <w:rPr>
          <w:rFonts w:ascii="Century" w:eastAsia="Times New Roman" w:hAnsi="Century" w:cs="Arial"/>
          <w:kern w:val="0"/>
          <w:lang w:eastAsia="es-CO"/>
          <w14:ligatures w14:val="none"/>
        </w:rPr>
        <w:t>6</w:t>
      </w:r>
      <w:r w:rsidRPr="00DE6C06">
        <w:rPr>
          <w:rFonts w:ascii="Century" w:eastAsia="Times New Roman" w:hAnsi="Century" w:cs="Arial"/>
          <w:kern w:val="0"/>
          <w:lang w:eastAsia="es-CO"/>
          <w14:ligatures w14:val="none"/>
        </w:rPr>
        <w:t>.</w:t>
      </w:r>
    </w:p>
    <w:p w14:paraId="1A6D3CF2" w14:textId="77777777" w:rsidR="00880358" w:rsidRPr="00DE6C06" w:rsidRDefault="00880358" w:rsidP="00DE6C06">
      <w:pPr>
        <w:shd w:val="clear" w:color="auto" w:fill="FFFFFF"/>
        <w:tabs>
          <w:tab w:val="center" w:pos="4536"/>
          <w:tab w:val="left" w:pos="7920"/>
        </w:tabs>
        <w:spacing w:after="0" w:line="240" w:lineRule="auto"/>
        <w:jc w:val="both"/>
        <w:rPr>
          <w:rFonts w:ascii="Century" w:eastAsia="Times New Roman" w:hAnsi="Century" w:cs="Arial"/>
          <w:kern w:val="0"/>
          <w14:ligatures w14:val="none"/>
        </w:rPr>
      </w:pPr>
    </w:p>
    <w:p w14:paraId="4B1A1724" w14:textId="77777777" w:rsidR="00DE6C06" w:rsidRDefault="00DE6C06" w:rsidP="00DE6C06">
      <w:pPr>
        <w:shd w:val="clear" w:color="auto" w:fill="FFFFFF"/>
        <w:tabs>
          <w:tab w:val="center" w:pos="4536"/>
          <w:tab w:val="left" w:pos="7920"/>
        </w:tabs>
        <w:spacing w:after="0" w:line="240" w:lineRule="auto"/>
        <w:jc w:val="both"/>
        <w:rPr>
          <w:rFonts w:ascii="Century" w:eastAsia="Times New Roman" w:hAnsi="Century" w:cs="Arial"/>
          <w:kern w:val="0"/>
          <w14:ligatures w14:val="none"/>
        </w:rPr>
      </w:pPr>
    </w:p>
    <w:p w14:paraId="06984395" w14:textId="77777777" w:rsidR="00780FD1" w:rsidRDefault="00780FD1" w:rsidP="00DE6C06">
      <w:pPr>
        <w:shd w:val="clear" w:color="auto" w:fill="FFFFFF"/>
        <w:tabs>
          <w:tab w:val="center" w:pos="4536"/>
          <w:tab w:val="left" w:pos="7920"/>
        </w:tabs>
        <w:spacing w:after="0" w:line="240" w:lineRule="auto"/>
        <w:jc w:val="both"/>
        <w:rPr>
          <w:rFonts w:ascii="Century" w:eastAsia="Times New Roman" w:hAnsi="Century" w:cs="Arial"/>
          <w:kern w:val="0"/>
          <w14:ligatures w14:val="none"/>
        </w:rPr>
      </w:pPr>
    </w:p>
    <w:p w14:paraId="3F0AA50C" w14:textId="77777777" w:rsidR="00780FD1" w:rsidRPr="00DE6C06" w:rsidRDefault="00780FD1" w:rsidP="00DE6C06">
      <w:pPr>
        <w:shd w:val="clear" w:color="auto" w:fill="FFFFFF"/>
        <w:tabs>
          <w:tab w:val="center" w:pos="4536"/>
          <w:tab w:val="left" w:pos="7920"/>
        </w:tabs>
        <w:spacing w:after="0" w:line="240" w:lineRule="auto"/>
        <w:jc w:val="both"/>
        <w:rPr>
          <w:rFonts w:ascii="Century" w:eastAsia="Times New Roman" w:hAnsi="Century" w:cs="Arial"/>
          <w:kern w:val="0"/>
          <w14:ligatures w14:val="none"/>
        </w:rPr>
      </w:pPr>
    </w:p>
    <w:p w14:paraId="6BC7C509" w14:textId="006B13C6" w:rsidR="00880358" w:rsidRPr="00DE6C06" w:rsidRDefault="00780FD1" w:rsidP="007D4B8E">
      <w:pPr>
        <w:shd w:val="clear" w:color="auto" w:fill="FFFFFF"/>
        <w:tabs>
          <w:tab w:val="center" w:pos="4253"/>
        </w:tabs>
        <w:spacing w:after="0" w:line="240" w:lineRule="auto"/>
        <w:ind w:left="-567"/>
        <w:jc w:val="both"/>
        <w:rPr>
          <w:rFonts w:ascii="Century" w:eastAsia="Times New Roman" w:hAnsi="Century" w:cs="Arial"/>
          <w:b/>
          <w:bCs/>
          <w:kern w:val="0"/>
          <w:lang w:val="es-ES"/>
          <w14:ligatures w14:val="none"/>
        </w:rPr>
      </w:pPr>
      <w:r>
        <w:rPr>
          <w:rFonts w:ascii="Century" w:eastAsia="Times New Roman" w:hAnsi="Century" w:cs="Arial"/>
          <w:b/>
          <w:bCs/>
          <w:kern w:val="0"/>
          <w:lang w:val="es-ES"/>
          <w14:ligatures w14:val="none"/>
        </w:rPr>
        <w:t>OSCAR ARISMENDY MARTINEZ</w:t>
      </w:r>
      <w:r w:rsidR="00880358" w:rsidRPr="00DE6C06">
        <w:rPr>
          <w:rFonts w:ascii="Century" w:eastAsia="Times New Roman" w:hAnsi="Century" w:cs="Arial"/>
          <w:b/>
          <w:bCs/>
          <w:kern w:val="0"/>
          <w:lang w:val="es-ES"/>
          <w14:ligatures w14:val="none"/>
        </w:rPr>
        <w:tab/>
        <w:t xml:space="preserve">                    </w:t>
      </w:r>
      <w:r>
        <w:rPr>
          <w:rFonts w:ascii="Century" w:eastAsia="Times New Roman" w:hAnsi="Century" w:cs="Arial"/>
          <w:b/>
          <w:bCs/>
          <w:kern w:val="0"/>
          <w:lang w:val="es-ES"/>
          <w14:ligatures w14:val="none"/>
        </w:rPr>
        <w:t xml:space="preserve">  </w:t>
      </w:r>
      <w:r w:rsidR="00880358" w:rsidRPr="00DE6C06">
        <w:rPr>
          <w:rFonts w:ascii="Century" w:eastAsia="Times New Roman" w:hAnsi="Century" w:cs="Arial"/>
          <w:b/>
          <w:bCs/>
          <w:kern w:val="0"/>
          <w:lang w:val="es-ES"/>
          <w14:ligatures w14:val="none"/>
        </w:rPr>
        <w:t>ADRIA</w:t>
      </w:r>
      <w:r>
        <w:rPr>
          <w:rFonts w:ascii="Century" w:eastAsia="Times New Roman" w:hAnsi="Century" w:cs="Arial"/>
          <w:b/>
          <w:bCs/>
          <w:kern w:val="0"/>
          <w:lang w:val="es-ES"/>
          <w14:ligatures w14:val="none"/>
        </w:rPr>
        <w:t xml:space="preserve">NA </w:t>
      </w:r>
      <w:r w:rsidR="00880358" w:rsidRPr="00DE6C06">
        <w:rPr>
          <w:rFonts w:ascii="Century" w:eastAsia="Times New Roman" w:hAnsi="Century" w:cs="Arial"/>
          <w:b/>
          <w:bCs/>
          <w:kern w:val="0"/>
          <w:lang w:val="es-ES"/>
          <w14:ligatures w14:val="none"/>
        </w:rPr>
        <w:t>LONDOÑO LONDOÑO</w:t>
      </w:r>
      <w:r w:rsidR="00880358" w:rsidRPr="00DE6C06">
        <w:rPr>
          <w:rFonts w:ascii="Century" w:eastAsia="Times New Roman" w:hAnsi="Century" w:cs="Arial"/>
          <w:b/>
          <w:bCs/>
          <w:kern w:val="0"/>
          <w:lang w:val="es-ES"/>
          <w14:ligatures w14:val="none"/>
        </w:rPr>
        <w:tab/>
        <w:t xml:space="preserve"> PRESIDENTE                                                             </w:t>
      </w:r>
      <w:r>
        <w:rPr>
          <w:rFonts w:ascii="Century" w:eastAsia="Times New Roman" w:hAnsi="Century" w:cs="Arial"/>
          <w:b/>
          <w:bCs/>
          <w:kern w:val="0"/>
          <w:lang w:val="es-ES"/>
          <w14:ligatures w14:val="none"/>
        </w:rPr>
        <w:t xml:space="preserve">  </w:t>
      </w:r>
      <w:r w:rsidR="00880358" w:rsidRPr="00DE6C06">
        <w:rPr>
          <w:rFonts w:ascii="Century" w:eastAsia="Times New Roman" w:hAnsi="Century" w:cs="Arial"/>
          <w:b/>
          <w:bCs/>
          <w:kern w:val="0"/>
          <w:lang w:val="es-ES"/>
          <w14:ligatures w14:val="none"/>
        </w:rPr>
        <w:t xml:space="preserve">SECRETARIA </w:t>
      </w:r>
      <w:r>
        <w:rPr>
          <w:rFonts w:ascii="Century" w:eastAsia="Times New Roman" w:hAnsi="Century" w:cs="Arial"/>
          <w:b/>
          <w:bCs/>
          <w:kern w:val="0"/>
          <w:lang w:val="es-ES"/>
          <w14:ligatures w14:val="none"/>
        </w:rPr>
        <w:t>DE CONSEJO ACADÉMICO</w:t>
      </w:r>
    </w:p>
    <w:p w14:paraId="5AC376A4" w14:textId="77777777" w:rsidR="00475DE6" w:rsidRDefault="00475DE6" w:rsidP="00475DE6">
      <w:pPr>
        <w:rPr>
          <w:rFonts w:ascii="Century" w:hAnsi="Century"/>
          <w:sz w:val="12"/>
          <w:szCs w:val="12"/>
        </w:rPr>
      </w:pPr>
    </w:p>
    <w:p w14:paraId="40A78BCB" w14:textId="77777777" w:rsidR="00780FD1" w:rsidRDefault="00780FD1" w:rsidP="00475DE6">
      <w:pPr>
        <w:rPr>
          <w:rFonts w:ascii="Century" w:hAnsi="Century"/>
          <w:sz w:val="12"/>
          <w:szCs w:val="12"/>
        </w:rPr>
      </w:pPr>
    </w:p>
    <w:p w14:paraId="11FC4C61" w14:textId="77777777" w:rsidR="00780FD1" w:rsidRDefault="00780FD1" w:rsidP="00475DE6">
      <w:pPr>
        <w:rPr>
          <w:rFonts w:ascii="Century" w:hAnsi="Century"/>
          <w:sz w:val="12"/>
          <w:szCs w:val="12"/>
        </w:rPr>
      </w:pPr>
    </w:p>
    <w:p w14:paraId="1959116D" w14:textId="77777777" w:rsidR="00780FD1" w:rsidRDefault="00780FD1" w:rsidP="00475DE6">
      <w:pPr>
        <w:rPr>
          <w:rFonts w:ascii="Century" w:hAnsi="Century"/>
          <w:sz w:val="12"/>
          <w:szCs w:val="12"/>
        </w:rPr>
      </w:pPr>
    </w:p>
    <w:p w14:paraId="1E3068C3" w14:textId="77777777" w:rsidR="00780FD1" w:rsidRDefault="00780FD1" w:rsidP="00475DE6">
      <w:pPr>
        <w:rPr>
          <w:rFonts w:ascii="Century" w:hAnsi="Century"/>
          <w:sz w:val="12"/>
          <w:szCs w:val="12"/>
        </w:rPr>
      </w:pPr>
    </w:p>
    <w:p w14:paraId="3E6133DA" w14:textId="77777777" w:rsidR="00780FD1" w:rsidRPr="00780FD1" w:rsidRDefault="00780FD1" w:rsidP="00475DE6">
      <w:pPr>
        <w:rPr>
          <w:rFonts w:ascii="Century" w:hAnsi="Century"/>
          <w:sz w:val="12"/>
          <w:szCs w:val="12"/>
        </w:rPr>
      </w:pPr>
    </w:p>
    <w:p w14:paraId="077D23AE" w14:textId="77777777" w:rsidR="00880358" w:rsidRPr="00780FD1" w:rsidRDefault="00880358" w:rsidP="00880358">
      <w:pPr>
        <w:shd w:val="clear" w:color="auto" w:fill="FFFFFF"/>
        <w:tabs>
          <w:tab w:val="center" w:pos="4536"/>
          <w:tab w:val="left" w:pos="7920"/>
        </w:tabs>
        <w:spacing w:after="0" w:line="240" w:lineRule="auto"/>
        <w:ind w:left="-567"/>
        <w:jc w:val="both"/>
        <w:rPr>
          <w:rFonts w:ascii="Apple Chancery" w:eastAsia="Calibri" w:hAnsi="Apple Chancery" w:cs="Arial"/>
          <w:kern w:val="0"/>
          <w:sz w:val="12"/>
          <w:szCs w:val="12"/>
          <w14:ligatures w14:val="none"/>
        </w:rPr>
      </w:pPr>
      <w:r w:rsidRPr="00780FD1">
        <w:rPr>
          <w:rFonts w:ascii="Apple Chancery" w:eastAsia="Calibri" w:hAnsi="Apple Chancery" w:cs="Arial"/>
          <w:kern w:val="0"/>
          <w:sz w:val="12"/>
          <w:szCs w:val="12"/>
          <w14:ligatures w14:val="none"/>
        </w:rPr>
        <w:t>PROYECTÓ: LUIS MIGUEL HERRERA YÁNEZ – JEFE OFICINA DE ADMISIONES, REGISTRO Y CONTROL</w:t>
      </w:r>
    </w:p>
    <w:p w14:paraId="66CE6FD3" w14:textId="77777777" w:rsidR="00880358" w:rsidRPr="00780FD1" w:rsidRDefault="00880358" w:rsidP="00880358">
      <w:pPr>
        <w:shd w:val="clear" w:color="auto" w:fill="FFFFFF"/>
        <w:tabs>
          <w:tab w:val="center" w:pos="4536"/>
          <w:tab w:val="left" w:pos="7920"/>
        </w:tabs>
        <w:spacing w:after="0" w:line="240" w:lineRule="auto"/>
        <w:ind w:left="-567"/>
        <w:jc w:val="both"/>
        <w:rPr>
          <w:rFonts w:ascii="Apple Chancery" w:eastAsia="Calibri" w:hAnsi="Apple Chancery" w:cs="Arial"/>
          <w:kern w:val="0"/>
          <w:sz w:val="12"/>
          <w:szCs w:val="12"/>
          <w14:ligatures w14:val="none"/>
        </w:rPr>
      </w:pPr>
      <w:r w:rsidRPr="00780FD1">
        <w:rPr>
          <w:rFonts w:ascii="Apple Chancery" w:eastAsia="Calibri" w:hAnsi="Apple Chancery" w:cs="Arial"/>
          <w:kern w:val="0"/>
          <w:sz w:val="12"/>
          <w:szCs w:val="12"/>
          <w14:ligatures w14:val="none"/>
        </w:rPr>
        <w:t>REVISÓ: OSCAR ARISMENDY MARTÍNEZ, VICERRECTOR ACADÉMICO</w:t>
      </w:r>
    </w:p>
    <w:p w14:paraId="18A4D28A" w14:textId="77777777" w:rsidR="00880358" w:rsidRPr="00780FD1" w:rsidRDefault="00880358" w:rsidP="00880358">
      <w:pPr>
        <w:shd w:val="clear" w:color="auto" w:fill="FFFFFF"/>
        <w:tabs>
          <w:tab w:val="center" w:pos="4536"/>
          <w:tab w:val="left" w:pos="7920"/>
        </w:tabs>
        <w:spacing w:after="0" w:line="240" w:lineRule="auto"/>
        <w:ind w:left="-567"/>
        <w:jc w:val="both"/>
        <w:rPr>
          <w:rFonts w:ascii="Apple Chancery" w:eastAsia="Calibri" w:hAnsi="Apple Chancery" w:cs="Arial"/>
          <w:kern w:val="0"/>
          <w:sz w:val="12"/>
          <w:szCs w:val="12"/>
          <w14:ligatures w14:val="none"/>
        </w:rPr>
      </w:pPr>
      <w:r w:rsidRPr="00780FD1">
        <w:rPr>
          <w:rFonts w:ascii="Apple Chancery" w:eastAsia="Calibri" w:hAnsi="Apple Chancery" w:cs="Arial"/>
          <w:kern w:val="0"/>
          <w:sz w:val="12"/>
          <w:szCs w:val="12"/>
          <w14:ligatures w14:val="none"/>
        </w:rPr>
        <w:t>REVISÓ: ENA PATRICIA HERNÁNDEZ MARTINEZ, PROFESIONAL UNIVERSITARIO</w:t>
      </w:r>
    </w:p>
    <w:p w14:paraId="062DA64B" w14:textId="77777777" w:rsidR="00880358" w:rsidRPr="00780FD1" w:rsidRDefault="00880358" w:rsidP="00880358">
      <w:pPr>
        <w:shd w:val="clear" w:color="auto" w:fill="FFFFFF"/>
        <w:tabs>
          <w:tab w:val="center" w:pos="4536"/>
          <w:tab w:val="left" w:pos="7920"/>
        </w:tabs>
        <w:spacing w:after="0" w:line="240" w:lineRule="auto"/>
        <w:ind w:left="-567"/>
        <w:jc w:val="both"/>
        <w:rPr>
          <w:rFonts w:ascii="Apple Chancery" w:eastAsia="Calibri" w:hAnsi="Apple Chancery" w:cs="Arial"/>
          <w:kern w:val="0"/>
          <w:sz w:val="12"/>
          <w:szCs w:val="12"/>
          <w14:ligatures w14:val="none"/>
        </w:rPr>
      </w:pPr>
      <w:r w:rsidRPr="00780FD1">
        <w:rPr>
          <w:rFonts w:ascii="Apple Chancery" w:eastAsia="Calibri" w:hAnsi="Apple Chancery" w:cs="Arial"/>
          <w:kern w:val="0"/>
          <w:sz w:val="12"/>
          <w:szCs w:val="12"/>
          <w14:ligatures w14:val="none"/>
        </w:rPr>
        <w:t xml:space="preserve">REVISÓ: ADRIANA LONDOÑO LONDOÑO – SECRETARIA GENERAL </w:t>
      </w:r>
    </w:p>
    <w:p w14:paraId="6548C5DD" w14:textId="77777777" w:rsidR="00880358" w:rsidRPr="00780FD1" w:rsidRDefault="00880358" w:rsidP="00475DE6">
      <w:pPr>
        <w:rPr>
          <w:sz w:val="12"/>
          <w:szCs w:val="12"/>
        </w:rPr>
      </w:pPr>
    </w:p>
    <w:p w14:paraId="238CE19F" w14:textId="77777777" w:rsidR="00475DE6" w:rsidRPr="00780FD1" w:rsidRDefault="00475DE6" w:rsidP="00475DE6">
      <w:pPr>
        <w:rPr>
          <w:sz w:val="12"/>
          <w:szCs w:val="12"/>
        </w:rPr>
      </w:pPr>
    </w:p>
    <w:p w14:paraId="2EC84234" w14:textId="77777777" w:rsidR="00475DE6" w:rsidRPr="00780FD1" w:rsidRDefault="00475DE6" w:rsidP="00475DE6">
      <w:pPr>
        <w:rPr>
          <w:sz w:val="12"/>
          <w:szCs w:val="12"/>
        </w:rPr>
      </w:pPr>
    </w:p>
    <w:p w14:paraId="51F694A0" w14:textId="77777777" w:rsidR="00475DE6" w:rsidRPr="00475DE6" w:rsidRDefault="00475DE6" w:rsidP="00475DE6"/>
    <w:p w14:paraId="4163A929" w14:textId="77777777" w:rsidR="00475DE6" w:rsidRPr="00475DE6" w:rsidRDefault="00475DE6" w:rsidP="00475DE6"/>
    <w:p w14:paraId="44A57685" w14:textId="77777777" w:rsidR="00475DE6" w:rsidRDefault="00475DE6" w:rsidP="00475DE6"/>
    <w:p w14:paraId="6D4B4BD6" w14:textId="7CA946C0" w:rsidR="00475DE6" w:rsidRPr="00475DE6" w:rsidRDefault="00475DE6" w:rsidP="00475DE6">
      <w:pPr>
        <w:tabs>
          <w:tab w:val="left" w:pos="7065"/>
        </w:tabs>
      </w:pPr>
      <w:r>
        <w:tab/>
      </w:r>
    </w:p>
    <w:sectPr w:rsidR="00475DE6" w:rsidRPr="00475DE6">
      <w:headerReference w:type="even" r:id="rId7"/>
      <w:headerReference w:type="default" r:id="rId8"/>
      <w:footerReference w:type="default" r:id="rId9"/>
      <w:headerReference w:type="firs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B731E" w14:textId="77777777" w:rsidR="00265B86" w:rsidRDefault="00265B86" w:rsidP="0080175D">
      <w:pPr>
        <w:spacing w:after="0" w:line="240" w:lineRule="auto"/>
      </w:pPr>
      <w:r>
        <w:separator/>
      </w:r>
    </w:p>
  </w:endnote>
  <w:endnote w:type="continuationSeparator" w:id="0">
    <w:p w14:paraId="7BC49D2F" w14:textId="77777777" w:rsidR="00265B86" w:rsidRDefault="00265B86" w:rsidP="0080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ple Chancery">
    <w:panose1 w:val="030207020405060605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C75A7" w14:textId="6E44A964" w:rsidR="007538F4" w:rsidRDefault="00B82909" w:rsidP="007538F4">
    <w:pPr>
      <w:pStyle w:val="Piedepgina"/>
      <w:rPr>
        <w:b/>
        <w:bCs/>
        <w:sz w:val="16"/>
        <w:szCs w:val="16"/>
      </w:rPr>
    </w:pPr>
    <w:r w:rsidRPr="0080175D">
      <w:rPr>
        <w:b/>
        <w:bCs/>
        <w:noProof/>
        <w:sz w:val="16"/>
        <w:szCs w:val="16"/>
      </w:rPr>
      <w:drawing>
        <wp:anchor distT="0" distB="0" distL="114300" distR="114300" simplePos="0" relativeHeight="251659264" behindDoc="1" locked="0" layoutInCell="1" allowOverlap="1" wp14:anchorId="1178AF41" wp14:editId="59BCCE8D">
          <wp:simplePos x="0" y="0"/>
          <wp:positionH relativeFrom="column">
            <wp:posOffset>5025390</wp:posOffset>
          </wp:positionH>
          <wp:positionV relativeFrom="paragraph">
            <wp:posOffset>1905</wp:posOffset>
          </wp:positionV>
          <wp:extent cx="1122844" cy="176530"/>
          <wp:effectExtent l="0" t="0" r="1270" b="0"/>
          <wp:wrapNone/>
          <wp:docPr id="20921187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118722" name="Imagen 2092118722"/>
                  <pic:cNvPicPr/>
                </pic:nvPicPr>
                <pic:blipFill>
                  <a:blip r:embed="rId1">
                    <a:extLst>
                      <a:ext uri="{28A0092B-C50C-407E-A947-70E740481C1C}">
                        <a14:useLocalDpi xmlns:a14="http://schemas.microsoft.com/office/drawing/2010/main" val="0"/>
                      </a:ext>
                    </a:extLst>
                  </a:blip>
                  <a:stretch>
                    <a:fillRect/>
                  </a:stretch>
                </pic:blipFill>
                <pic:spPr>
                  <a:xfrm>
                    <a:off x="0" y="0"/>
                    <a:ext cx="1122844" cy="176530"/>
                  </a:xfrm>
                  <a:prstGeom prst="rect">
                    <a:avLst/>
                  </a:prstGeom>
                </pic:spPr>
              </pic:pic>
            </a:graphicData>
          </a:graphic>
          <wp14:sizeRelH relativeFrom="margin">
            <wp14:pctWidth>0</wp14:pctWidth>
          </wp14:sizeRelH>
          <wp14:sizeRelV relativeFrom="margin">
            <wp14:pctHeight>0</wp14:pctHeight>
          </wp14:sizeRelV>
        </wp:anchor>
      </w:drawing>
    </w:r>
    <w:r>
      <w:rPr>
        <w:b/>
        <w:bCs/>
        <w:noProof/>
        <w:sz w:val="24"/>
        <w:szCs w:val="24"/>
      </w:rPr>
      <mc:AlternateContent>
        <mc:Choice Requires="wps">
          <w:drawing>
            <wp:anchor distT="0" distB="0" distL="114300" distR="114300" simplePos="0" relativeHeight="251662336" behindDoc="1" locked="0" layoutInCell="1" allowOverlap="1" wp14:anchorId="4076C37C" wp14:editId="58B2E53C">
              <wp:simplePos x="0" y="0"/>
              <wp:positionH relativeFrom="column">
                <wp:posOffset>-641985</wp:posOffset>
              </wp:positionH>
              <wp:positionV relativeFrom="paragraph">
                <wp:posOffset>-102870</wp:posOffset>
              </wp:positionV>
              <wp:extent cx="4711065" cy="466725"/>
              <wp:effectExtent l="0" t="0" r="0" b="0"/>
              <wp:wrapNone/>
              <wp:docPr id="1457112727" name="Cuadro de texto 3"/>
              <wp:cNvGraphicFramePr/>
              <a:graphic xmlns:a="http://schemas.openxmlformats.org/drawingml/2006/main">
                <a:graphicData uri="http://schemas.microsoft.com/office/word/2010/wordprocessingShape">
                  <wps:wsp>
                    <wps:cNvSpPr txBox="1"/>
                    <wps:spPr>
                      <a:xfrm>
                        <a:off x="0" y="0"/>
                        <a:ext cx="4711065" cy="466725"/>
                      </a:xfrm>
                      <a:prstGeom prst="rect">
                        <a:avLst/>
                      </a:prstGeom>
                      <a:noFill/>
                      <a:ln w="6350">
                        <a:noFill/>
                      </a:ln>
                    </wps:spPr>
                    <wps:txbx>
                      <w:txbxContent>
                        <w:p w14:paraId="53D2948D" w14:textId="77777777" w:rsidR="00B82909" w:rsidRPr="00B82909" w:rsidRDefault="00B82909" w:rsidP="00B82909">
                          <w:pPr>
                            <w:pStyle w:val="Piedepgina"/>
                            <w:rPr>
                              <w:b/>
                              <w:bCs/>
                              <w:sz w:val="14"/>
                              <w:szCs w:val="14"/>
                            </w:rPr>
                          </w:pPr>
                          <w:r w:rsidRPr="00B82909">
                            <w:rPr>
                              <w:b/>
                              <w:bCs/>
                              <w:sz w:val="14"/>
                              <w:szCs w:val="14"/>
                            </w:rPr>
                            <w:t>Renovación de la acreditación institucional, Res. N° 000020 del 11 de enero de 2023 por el MEN</w:t>
                          </w:r>
                        </w:p>
                        <w:p w14:paraId="30BA0488" w14:textId="71D6ADB3" w:rsidR="007538F4" w:rsidRPr="00B82909" w:rsidRDefault="007538F4" w:rsidP="00B82909">
                          <w:pPr>
                            <w:pStyle w:val="Piedepgina"/>
                            <w:rPr>
                              <w:b/>
                              <w:bCs/>
                              <w:sz w:val="14"/>
                              <w:szCs w:val="14"/>
                            </w:rPr>
                          </w:pPr>
                          <w:r w:rsidRPr="00B82909">
                            <w:rPr>
                              <w:b/>
                              <w:bCs/>
                              <w:sz w:val="14"/>
                              <w:szCs w:val="14"/>
                            </w:rPr>
                            <w:t>Certificados en: ISO: 9001 - ISO: 45001 - ISO: 14001 de ICONTEC</w:t>
                          </w:r>
                        </w:p>
                        <w:p w14:paraId="3E0DA83E" w14:textId="15F69B8C" w:rsidR="007538F4" w:rsidRPr="00B82909" w:rsidRDefault="007538F4" w:rsidP="00B82909">
                          <w:pPr>
                            <w:pStyle w:val="Piedepgina"/>
                            <w:rPr>
                              <w:b/>
                              <w:bCs/>
                              <w:sz w:val="14"/>
                              <w:szCs w:val="14"/>
                            </w:rPr>
                          </w:pPr>
                          <w:r w:rsidRPr="00B82909">
                            <w:rPr>
                              <w:sz w:val="14"/>
                              <w:szCs w:val="14"/>
                            </w:rPr>
                            <w:t>PBX: (604) 786 2396 - Carrera 6ª. No. 77-305 Montería - NIT: 891080031-3   -   www.unicordoba.edu.co</w:t>
                          </w:r>
                        </w:p>
                        <w:p w14:paraId="7018B528" w14:textId="2CFC1F07" w:rsidR="007538F4" w:rsidRPr="00B82909" w:rsidRDefault="007538F4" w:rsidP="00B82909">
                          <w:pPr>
                            <w:pStyle w:val="Encabezado"/>
                            <w:spacing w:line="192" w:lineRule="auto"/>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76C37C" id="_x0000_t202" coordsize="21600,21600" o:spt="202" path="m,l,21600r21600,l21600,xe">
              <v:stroke joinstyle="miter"/>
              <v:path gradientshapeok="t" o:connecttype="rect"/>
            </v:shapetype>
            <v:shape id="_x0000_s1027" type="#_x0000_t202" style="position:absolute;margin-left:-50.55pt;margin-top:-8.1pt;width:370.95pt;height:36.7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" filled="f" stroked="f" strokeweight=".5pt">
              <v:textbox>
                <w:txbxContent>
                  <w:p w14:paraId="53D2948D" w14:textId="77777777" w:rsidR="00B82909" w:rsidRPr="00B82909" w:rsidRDefault="00B82909" w:rsidP="00B82909">
                    <w:pPr>
                      <w:pStyle w:val="Piedepgina"/>
                      <w:rPr>
                        <w:b/>
                        <w:bCs/>
                        <w:sz w:val="14"/>
                        <w:szCs w:val="14"/>
                      </w:rPr>
                    </w:pPr>
                    <w:r w:rsidRPr="00B82909">
                      <w:rPr>
                        <w:b/>
                        <w:bCs/>
                        <w:sz w:val="14"/>
                        <w:szCs w:val="14"/>
                      </w:rPr>
                      <w:t xml:space="preserve">Renovación de la acreditación institucional, Res. </w:t>
                    </w:r>
                    <w:proofErr w:type="spellStart"/>
                    <w:r w:rsidRPr="00B82909">
                      <w:rPr>
                        <w:b/>
                        <w:bCs/>
                        <w:sz w:val="14"/>
                        <w:szCs w:val="14"/>
                      </w:rPr>
                      <w:t>N°</w:t>
                    </w:r>
                    <w:proofErr w:type="spellEnd"/>
                    <w:r w:rsidRPr="00B82909">
                      <w:rPr>
                        <w:b/>
                        <w:bCs/>
                        <w:sz w:val="14"/>
                        <w:szCs w:val="14"/>
                      </w:rPr>
                      <w:t xml:space="preserve"> 000020 del 11 de enero de 2023 por el MEN</w:t>
                    </w:r>
                  </w:p>
                  <w:p w14:paraId="30BA0488" w14:textId="71D6ADB3" w:rsidR="007538F4" w:rsidRPr="00B82909" w:rsidRDefault="007538F4" w:rsidP="00B82909">
                    <w:pPr>
                      <w:pStyle w:val="Piedepgina"/>
                      <w:rPr>
                        <w:b/>
                        <w:bCs/>
                        <w:sz w:val="14"/>
                        <w:szCs w:val="14"/>
                      </w:rPr>
                    </w:pPr>
                    <w:r w:rsidRPr="00B82909">
                      <w:rPr>
                        <w:b/>
                        <w:bCs/>
                        <w:sz w:val="14"/>
                        <w:szCs w:val="14"/>
                      </w:rPr>
                      <w:t>Certificados en: ISO: 9001 - ISO: 45001 - ISO: 14001 de ICONTEC</w:t>
                    </w:r>
                  </w:p>
                  <w:p w14:paraId="3E0DA83E" w14:textId="15F69B8C" w:rsidR="007538F4" w:rsidRPr="00B82909" w:rsidRDefault="007538F4" w:rsidP="00B82909">
                    <w:pPr>
                      <w:pStyle w:val="Piedepgina"/>
                      <w:rPr>
                        <w:b/>
                        <w:bCs/>
                        <w:sz w:val="14"/>
                        <w:szCs w:val="14"/>
                      </w:rPr>
                    </w:pPr>
                    <w:r w:rsidRPr="00B82909">
                      <w:rPr>
                        <w:sz w:val="14"/>
                        <w:szCs w:val="14"/>
                      </w:rPr>
                      <w:t>PBX: (604) 786 2396 - Carrera 6ª. No. 77-305 Montería - NIT: 891080031-3   -   www.unicordoba.edu.co</w:t>
                    </w:r>
                  </w:p>
                  <w:p w14:paraId="7018B528" w14:textId="2CFC1F07" w:rsidR="007538F4" w:rsidRPr="00B82909" w:rsidRDefault="007538F4" w:rsidP="00B82909">
                    <w:pPr>
                      <w:pStyle w:val="Encabezado"/>
                      <w:spacing w:line="192" w:lineRule="auto"/>
                      <w:rPr>
                        <w:rFonts w:ascii="Arial" w:hAnsi="Arial" w:cs="Arial"/>
                        <w:sz w:val="14"/>
                        <w:szCs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2FD14" w14:textId="77777777" w:rsidR="00265B86" w:rsidRDefault="00265B86" w:rsidP="0080175D">
      <w:pPr>
        <w:spacing w:after="0" w:line="240" w:lineRule="auto"/>
      </w:pPr>
      <w:r>
        <w:separator/>
      </w:r>
    </w:p>
  </w:footnote>
  <w:footnote w:type="continuationSeparator" w:id="0">
    <w:p w14:paraId="4B4E3ED6" w14:textId="77777777" w:rsidR="00265B86" w:rsidRDefault="00265B86" w:rsidP="00801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6986" w14:textId="798E3000" w:rsidR="00B82909" w:rsidRDefault="00000000">
    <w:pPr>
      <w:pStyle w:val="Encabezado"/>
    </w:pPr>
    <w:r>
      <w:rPr>
        <w:noProof/>
      </w:rPr>
      <w:pict w14:anchorId="5ED47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29" o:spid="_x0000_s1035" type="#_x0000_t75" style="position:absolute;margin-left:0;margin-top:0;width:306.7pt;height:452.65pt;z-index:-251652096;mso-position-horizontal:center;mso-position-horizontal-relative:margin;mso-position-vertical:center;mso-position-vertical-relative:margin" o:allowincell="f">
          <v:imagedata r:id="rId1" o:title="Membrete Unicórdoba 20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5A27" w14:textId="17264989" w:rsidR="0080175D" w:rsidRDefault="00000000" w:rsidP="0080175D">
    <w:pPr>
      <w:pStyle w:val="Encabezado"/>
      <w:spacing w:line="192" w:lineRule="auto"/>
      <w:jc w:val="right"/>
      <w:rPr>
        <w:b/>
        <w:bCs/>
        <w:sz w:val="24"/>
        <w:szCs w:val="24"/>
      </w:rPr>
    </w:pPr>
    <w:r>
      <w:rPr>
        <w:b/>
        <w:bCs/>
        <w:noProof/>
        <w:sz w:val="24"/>
        <w:szCs w:val="24"/>
      </w:rPr>
      <w:pict w14:anchorId="32DFD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30" o:spid="_x0000_s1036" type="#_x0000_t75" style="position:absolute;left:0;text-align:left;margin-left:0;margin-top:0;width:306.7pt;height:452.65pt;z-index:-251651072;mso-position-horizontal:center;mso-position-horizontal-relative:margin;mso-position-vertical:center;mso-position-vertical-relative:margin" o:allowincell="f">
          <v:imagedata r:id="rId1" o:title="Membrete Unicórdoba 2026"/>
          <w10:wrap anchorx="margin" anchory="margin"/>
        </v:shape>
      </w:pict>
    </w:r>
    <w:r w:rsidR="0080175D">
      <w:rPr>
        <w:b/>
        <w:bCs/>
        <w:noProof/>
        <w:sz w:val="24"/>
        <w:szCs w:val="24"/>
      </w:rPr>
      <w:drawing>
        <wp:anchor distT="0" distB="0" distL="114300" distR="114300" simplePos="0" relativeHeight="251658240" behindDoc="1" locked="0" layoutInCell="1" allowOverlap="1" wp14:anchorId="5588B6EE" wp14:editId="6BCB9A5C">
          <wp:simplePos x="0" y="0"/>
          <wp:positionH relativeFrom="column">
            <wp:posOffset>-534670</wp:posOffset>
          </wp:positionH>
          <wp:positionV relativeFrom="paragraph">
            <wp:posOffset>-105410</wp:posOffset>
          </wp:positionV>
          <wp:extent cx="2162175" cy="647027"/>
          <wp:effectExtent l="0" t="0" r="0" b="1270"/>
          <wp:wrapNone/>
          <wp:docPr id="10287277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443936" name="Imagen 652443936"/>
                  <pic:cNvPicPr/>
                </pic:nvPicPr>
                <pic:blipFill>
                  <a:blip r:embed="rId2">
                    <a:extLst>
                      <a:ext uri="{28A0092B-C50C-407E-A947-70E740481C1C}">
                        <a14:useLocalDpi xmlns:a14="http://schemas.microsoft.com/office/drawing/2010/main" val="0"/>
                      </a:ext>
                    </a:extLst>
                  </a:blip>
                  <a:stretch>
                    <a:fillRect/>
                  </a:stretch>
                </pic:blipFill>
                <pic:spPr>
                  <a:xfrm>
                    <a:off x="0" y="0"/>
                    <a:ext cx="2162175" cy="647027"/>
                  </a:xfrm>
                  <a:prstGeom prst="rect">
                    <a:avLst/>
                  </a:prstGeom>
                </pic:spPr>
              </pic:pic>
            </a:graphicData>
          </a:graphic>
          <wp14:sizeRelH relativeFrom="margin">
            <wp14:pctWidth>0</wp14:pctWidth>
          </wp14:sizeRelH>
          <wp14:sizeRelV relativeFrom="margin">
            <wp14:pctHeight>0</wp14:pctHeight>
          </wp14:sizeRelV>
        </wp:anchor>
      </w:drawing>
    </w:r>
    <w:r w:rsidR="0080175D">
      <w:rPr>
        <w:b/>
        <w:bCs/>
        <w:noProof/>
        <w:sz w:val="24"/>
        <w:szCs w:val="24"/>
      </w:rPr>
      <mc:AlternateContent>
        <mc:Choice Requires="wps">
          <w:drawing>
            <wp:anchor distT="0" distB="0" distL="114300" distR="114300" simplePos="0" relativeHeight="251660288" behindDoc="1" locked="0" layoutInCell="1" allowOverlap="1" wp14:anchorId="1F9B2778" wp14:editId="27DB8317">
              <wp:simplePos x="0" y="0"/>
              <wp:positionH relativeFrom="column">
                <wp:posOffset>2996565</wp:posOffset>
              </wp:positionH>
              <wp:positionV relativeFrom="paragraph">
                <wp:posOffset>64770</wp:posOffset>
              </wp:positionV>
              <wp:extent cx="3244215" cy="466725"/>
              <wp:effectExtent l="0" t="0" r="0" b="0"/>
              <wp:wrapNone/>
              <wp:docPr id="405565738" name="Cuadro de texto 3"/>
              <wp:cNvGraphicFramePr/>
              <a:graphic xmlns:a="http://schemas.openxmlformats.org/drawingml/2006/main">
                <a:graphicData uri="http://schemas.microsoft.com/office/word/2010/wordprocessingShape">
                  <wps:wsp>
                    <wps:cNvSpPr txBox="1"/>
                    <wps:spPr>
                      <a:xfrm>
                        <a:off x="0" y="0"/>
                        <a:ext cx="3244215" cy="466725"/>
                      </a:xfrm>
                      <a:prstGeom prst="rect">
                        <a:avLst/>
                      </a:prstGeom>
                      <a:noFill/>
                      <a:ln w="6350">
                        <a:noFill/>
                      </a:ln>
                    </wps:spPr>
                    <wps:txbx>
                      <w:txbxContent>
                        <w:p w14:paraId="02368669" w14:textId="2EC48FB5" w:rsidR="0080175D" w:rsidRPr="0080175D" w:rsidRDefault="00FB7D2D" w:rsidP="0080175D">
                          <w:pPr>
                            <w:pStyle w:val="Encabezado"/>
                            <w:spacing w:line="192" w:lineRule="auto"/>
                            <w:jc w:val="right"/>
                            <w:rPr>
                              <w:rFonts w:ascii="Arial" w:hAnsi="Arial" w:cs="Arial"/>
                              <w:b/>
                              <w:bCs/>
                              <w:sz w:val="26"/>
                              <w:szCs w:val="26"/>
                            </w:rPr>
                          </w:pPr>
                          <w:r>
                            <w:rPr>
                              <w:rFonts w:ascii="Arial" w:hAnsi="Arial" w:cs="Arial"/>
                              <w:b/>
                              <w:bCs/>
                              <w:sz w:val="26"/>
                              <w:szCs w:val="26"/>
                            </w:rPr>
                            <w:t>CONSEJO ACADÉMICO</w:t>
                          </w:r>
                        </w:p>
                        <w:p w14:paraId="47ECB021" w14:textId="06EAAF01" w:rsidR="0080175D" w:rsidRPr="0080175D" w:rsidRDefault="0080175D" w:rsidP="0080175D">
                          <w:pPr>
                            <w:pStyle w:val="Encabezado"/>
                            <w:spacing w:line="192" w:lineRule="auto"/>
                            <w:jc w:val="right"/>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9B2778" id="_x0000_t202" coordsize="21600,21600" o:spt="202" path="m,l,21600r21600,l21600,xe">
              <v:stroke joinstyle="miter"/>
              <v:path gradientshapeok="t" o:connecttype="rect"/>
            </v:shapetype>
            <v:shape id="Cuadro de texto 3" o:spid="_x0000_s1026" type="#_x0000_t202" style="position:absolute;left:0;text-align:left;margin-left:235.95pt;margin-top:5.1pt;width:255.45pt;height:36.7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" filled="f" stroked="f" strokeweight=".5pt">
              <v:textbox>
                <w:txbxContent>
                  <w:p w14:paraId="02368669" w14:textId="2EC48FB5" w:rsidR="0080175D" w:rsidRPr="0080175D" w:rsidRDefault="00FB7D2D" w:rsidP="0080175D">
                    <w:pPr>
                      <w:pStyle w:val="Encabezado"/>
                      <w:spacing w:line="192" w:lineRule="auto"/>
                      <w:jc w:val="right"/>
                      <w:rPr>
                        <w:rFonts w:ascii="Arial" w:hAnsi="Arial" w:cs="Arial"/>
                        <w:b/>
                        <w:bCs/>
                        <w:sz w:val="26"/>
                        <w:szCs w:val="26"/>
                      </w:rPr>
                    </w:pPr>
                    <w:r>
                      <w:rPr>
                        <w:rFonts w:ascii="Arial" w:hAnsi="Arial" w:cs="Arial"/>
                        <w:b/>
                        <w:bCs/>
                        <w:sz w:val="26"/>
                        <w:szCs w:val="26"/>
                      </w:rPr>
                      <w:t>CONSEJO ACADÉMICO</w:t>
                    </w:r>
                  </w:p>
                  <w:p w14:paraId="47ECB021" w14:textId="06EAAF01" w:rsidR="0080175D" w:rsidRPr="0080175D" w:rsidRDefault="0080175D" w:rsidP="0080175D">
                    <w:pPr>
                      <w:pStyle w:val="Encabezado"/>
                      <w:spacing w:line="192" w:lineRule="auto"/>
                      <w:jc w:val="right"/>
                      <w:rPr>
                        <w:rFonts w:ascii="Arial" w:hAnsi="Arial" w:cs="Arial"/>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E48C7" w14:textId="1A4F5559" w:rsidR="00B82909" w:rsidRDefault="00000000">
    <w:pPr>
      <w:pStyle w:val="Encabezado"/>
    </w:pPr>
    <w:r>
      <w:rPr>
        <w:noProof/>
      </w:rPr>
      <w:pict w14:anchorId="708A0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28" o:spid="_x0000_s1034" type="#_x0000_t75" style="position:absolute;margin-left:0;margin-top:0;width:306.7pt;height:452.65pt;z-index:-251653120;mso-position-horizontal:center;mso-position-horizontal-relative:margin;mso-position-vertical:center;mso-position-vertical-relative:margin" o:allowincell="f">
          <v:imagedata r:id="rId1" o:title="Membrete Unicórdoba 2026"/>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5D"/>
    <w:rsid w:val="00093665"/>
    <w:rsid w:val="000B397C"/>
    <w:rsid w:val="000C3DCB"/>
    <w:rsid w:val="00265B86"/>
    <w:rsid w:val="00310BEC"/>
    <w:rsid w:val="003242A3"/>
    <w:rsid w:val="00370A6B"/>
    <w:rsid w:val="003C78C7"/>
    <w:rsid w:val="0042785B"/>
    <w:rsid w:val="00475DE6"/>
    <w:rsid w:val="004E1B4D"/>
    <w:rsid w:val="005A3904"/>
    <w:rsid w:val="006D74B3"/>
    <w:rsid w:val="0072250F"/>
    <w:rsid w:val="00752973"/>
    <w:rsid w:val="007538F4"/>
    <w:rsid w:val="00780FD1"/>
    <w:rsid w:val="007D4B8E"/>
    <w:rsid w:val="0080175D"/>
    <w:rsid w:val="00876373"/>
    <w:rsid w:val="00880358"/>
    <w:rsid w:val="008C6200"/>
    <w:rsid w:val="00973A99"/>
    <w:rsid w:val="00A10D92"/>
    <w:rsid w:val="00A43528"/>
    <w:rsid w:val="00B82909"/>
    <w:rsid w:val="00BF1635"/>
    <w:rsid w:val="00C118D5"/>
    <w:rsid w:val="00D36067"/>
    <w:rsid w:val="00D950E4"/>
    <w:rsid w:val="00DA00C8"/>
    <w:rsid w:val="00DE6C06"/>
    <w:rsid w:val="00EF7E1D"/>
    <w:rsid w:val="00F8101A"/>
    <w:rsid w:val="00FB7D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FA560"/>
  <w15:chartTrackingRefBased/>
  <w15:docId w15:val="{89744702-BCA5-475A-9430-3C625B31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017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017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0175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0175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0175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017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17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17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17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175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0175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0175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0175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0175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017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17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17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175D"/>
    <w:rPr>
      <w:rFonts w:eastAsiaTheme="majorEastAsia" w:cstheme="majorBidi"/>
      <w:color w:val="272727" w:themeColor="text1" w:themeTint="D8"/>
    </w:rPr>
  </w:style>
  <w:style w:type="paragraph" w:styleId="Ttulo">
    <w:name w:val="Title"/>
    <w:basedOn w:val="Normal"/>
    <w:next w:val="Normal"/>
    <w:link w:val="TtuloCar"/>
    <w:uiPriority w:val="10"/>
    <w:qFormat/>
    <w:rsid w:val="00801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17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17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17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175D"/>
    <w:pPr>
      <w:spacing w:before="160"/>
      <w:jc w:val="center"/>
    </w:pPr>
    <w:rPr>
      <w:i/>
      <w:iCs/>
      <w:color w:val="404040" w:themeColor="text1" w:themeTint="BF"/>
    </w:rPr>
  </w:style>
  <w:style w:type="character" w:customStyle="1" w:styleId="CitaCar">
    <w:name w:val="Cita Car"/>
    <w:basedOn w:val="Fuentedeprrafopredeter"/>
    <w:link w:val="Cita"/>
    <w:uiPriority w:val="29"/>
    <w:rsid w:val="0080175D"/>
    <w:rPr>
      <w:i/>
      <w:iCs/>
      <w:color w:val="404040" w:themeColor="text1" w:themeTint="BF"/>
    </w:rPr>
  </w:style>
  <w:style w:type="paragraph" w:styleId="Prrafodelista">
    <w:name w:val="List Paragraph"/>
    <w:basedOn w:val="Normal"/>
    <w:uiPriority w:val="34"/>
    <w:qFormat/>
    <w:rsid w:val="0080175D"/>
    <w:pPr>
      <w:ind w:left="720"/>
      <w:contextualSpacing/>
    </w:pPr>
  </w:style>
  <w:style w:type="character" w:styleId="nfasisintenso">
    <w:name w:val="Intense Emphasis"/>
    <w:basedOn w:val="Fuentedeprrafopredeter"/>
    <w:uiPriority w:val="21"/>
    <w:qFormat/>
    <w:rsid w:val="0080175D"/>
    <w:rPr>
      <w:i/>
      <w:iCs/>
      <w:color w:val="2F5496" w:themeColor="accent1" w:themeShade="BF"/>
    </w:rPr>
  </w:style>
  <w:style w:type="paragraph" w:styleId="Citadestacada">
    <w:name w:val="Intense Quote"/>
    <w:basedOn w:val="Normal"/>
    <w:next w:val="Normal"/>
    <w:link w:val="CitadestacadaCar"/>
    <w:uiPriority w:val="30"/>
    <w:qFormat/>
    <w:rsid w:val="008017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0175D"/>
    <w:rPr>
      <w:i/>
      <w:iCs/>
      <w:color w:val="2F5496" w:themeColor="accent1" w:themeShade="BF"/>
    </w:rPr>
  </w:style>
  <w:style w:type="character" w:styleId="Referenciaintensa">
    <w:name w:val="Intense Reference"/>
    <w:basedOn w:val="Fuentedeprrafopredeter"/>
    <w:uiPriority w:val="32"/>
    <w:qFormat/>
    <w:rsid w:val="0080175D"/>
    <w:rPr>
      <w:b/>
      <w:bCs/>
      <w:smallCaps/>
      <w:color w:val="2F5496" w:themeColor="accent1" w:themeShade="BF"/>
      <w:spacing w:val="5"/>
    </w:rPr>
  </w:style>
  <w:style w:type="paragraph" w:styleId="Encabezado">
    <w:name w:val="header"/>
    <w:basedOn w:val="Normal"/>
    <w:link w:val="EncabezadoCar"/>
    <w:uiPriority w:val="99"/>
    <w:unhideWhenUsed/>
    <w:rsid w:val="008017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175D"/>
  </w:style>
  <w:style w:type="paragraph" w:styleId="Piedepgina">
    <w:name w:val="footer"/>
    <w:basedOn w:val="Normal"/>
    <w:link w:val="PiedepginaCar"/>
    <w:uiPriority w:val="99"/>
    <w:unhideWhenUsed/>
    <w:rsid w:val="008017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1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F020D-B85B-4CB7-BE9E-68670006C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1818</Words>
  <Characters>9999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Ena Patricia Hernandez Martinez</cp:lastModifiedBy>
  <cp:revision>2</cp:revision>
  <dcterms:created xsi:type="dcterms:W3CDTF">2026-02-18T19:59:00Z</dcterms:created>
  <dcterms:modified xsi:type="dcterms:W3CDTF">2026-02-18T19:59:00Z</dcterms:modified>
</cp:coreProperties>
</file>