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D4F9" w14:textId="7FA3F241" w:rsidR="00423D11" w:rsidRPr="00E012A3" w:rsidRDefault="00423D11" w:rsidP="00423D11">
      <w:pPr>
        <w:spacing w:after="0"/>
        <w:rPr>
          <w:rFonts w:ascii="Century Gothic" w:hAnsi="Century Gothic"/>
        </w:rPr>
      </w:pPr>
      <w:r w:rsidRPr="00E012A3">
        <w:rPr>
          <w:rFonts w:ascii="Century Gothic" w:hAnsi="Century Gothic"/>
        </w:rPr>
        <w:t xml:space="preserve">Montería, </w:t>
      </w:r>
      <w:r w:rsidR="009B1062" w:rsidRPr="00E012A3">
        <w:rPr>
          <w:rFonts w:ascii="Century Gothic" w:hAnsi="Century Gothic"/>
        </w:rPr>
        <w:t>27</w:t>
      </w:r>
      <w:r w:rsidRPr="00E012A3">
        <w:rPr>
          <w:rFonts w:ascii="Century Gothic" w:hAnsi="Century Gothic"/>
        </w:rPr>
        <w:t xml:space="preserve"> de </w:t>
      </w:r>
      <w:r w:rsidR="009B1062" w:rsidRPr="00E012A3">
        <w:rPr>
          <w:rFonts w:ascii="Century Gothic" w:hAnsi="Century Gothic"/>
        </w:rPr>
        <w:t>octubre de 2025</w:t>
      </w:r>
    </w:p>
    <w:p w14:paraId="19EB43F8" w14:textId="77777777" w:rsidR="00B95992" w:rsidRPr="00E012A3" w:rsidRDefault="00B95992" w:rsidP="00423D11">
      <w:pPr>
        <w:spacing w:after="0"/>
        <w:rPr>
          <w:rFonts w:ascii="Century Gothic" w:hAnsi="Century Gothic"/>
        </w:rPr>
      </w:pPr>
    </w:p>
    <w:p w14:paraId="1377A150" w14:textId="77777777" w:rsidR="00423D11" w:rsidRPr="00E012A3" w:rsidRDefault="00423D11" w:rsidP="00423D11">
      <w:pPr>
        <w:spacing w:after="0"/>
        <w:rPr>
          <w:rFonts w:ascii="Century Gothic" w:hAnsi="Century Gothic"/>
        </w:rPr>
      </w:pPr>
    </w:p>
    <w:p w14:paraId="71570CE8" w14:textId="53D6AEE6" w:rsidR="00A63B63" w:rsidRDefault="00A63B63" w:rsidP="0076701D">
      <w:pPr>
        <w:spacing w:after="0"/>
        <w:rPr>
          <w:rFonts w:ascii="Century Gothic" w:hAnsi="Century Gothic"/>
        </w:rPr>
      </w:pPr>
      <w:r w:rsidRPr="00A63B63">
        <w:rPr>
          <w:rFonts w:ascii="Century Gothic" w:hAnsi="Century Gothic"/>
        </w:rPr>
        <w:t>Señores</w:t>
      </w:r>
      <w:r>
        <w:rPr>
          <w:rFonts w:ascii="Century Gothic" w:hAnsi="Century Gothic"/>
        </w:rPr>
        <w:t>.</w:t>
      </w:r>
    </w:p>
    <w:p w14:paraId="66DF3AD5" w14:textId="3B601D76" w:rsidR="00A63B63" w:rsidRPr="00A63B63" w:rsidRDefault="00A63B63" w:rsidP="0076701D">
      <w:pPr>
        <w:spacing w:after="0"/>
        <w:rPr>
          <w:rFonts w:ascii="Century Gothic" w:hAnsi="Century Gothic"/>
          <w:b/>
          <w:bCs/>
        </w:rPr>
      </w:pPr>
      <w:r w:rsidRPr="00A63B63">
        <w:rPr>
          <w:rFonts w:ascii="Century Gothic" w:hAnsi="Century Gothic"/>
          <w:b/>
          <w:bCs/>
        </w:rPr>
        <w:t xml:space="preserve">VETERANOS O MIEMBROS DEL NÚCLEO FAMILIAR DE LOS MIEMBROS DE LA FUERZA PÚBLICA QUE HAYAN FALLECIDO O DESAPARECIDO EN SERVICIO ACTIVO </w:t>
      </w:r>
    </w:p>
    <w:p w14:paraId="7B2E542C" w14:textId="77777777" w:rsidR="00A63B63" w:rsidRDefault="00A63B63" w:rsidP="0076701D">
      <w:pPr>
        <w:spacing w:after="0"/>
        <w:rPr>
          <w:rFonts w:ascii="Century Gothic" w:hAnsi="Century Gothic"/>
        </w:rPr>
      </w:pPr>
    </w:p>
    <w:p w14:paraId="5F92D2A7" w14:textId="1CE0E7EE" w:rsidR="0076701D" w:rsidRDefault="00A63B63" w:rsidP="00952F03">
      <w:pPr>
        <w:spacing w:after="0"/>
        <w:jc w:val="both"/>
        <w:rPr>
          <w:rFonts w:ascii="Century Gothic" w:hAnsi="Century Gothic"/>
        </w:rPr>
      </w:pPr>
      <w:r w:rsidRPr="00A63B63">
        <w:rPr>
          <w:rFonts w:ascii="Century Gothic" w:hAnsi="Century Gothic"/>
        </w:rPr>
        <w:t>Cordial Saludo:</w:t>
      </w:r>
    </w:p>
    <w:p w14:paraId="074AF563" w14:textId="77777777" w:rsidR="00A63B63" w:rsidRDefault="00A63B63" w:rsidP="00952F03">
      <w:pPr>
        <w:spacing w:after="0"/>
        <w:jc w:val="both"/>
        <w:rPr>
          <w:rFonts w:ascii="Century Gothic" w:hAnsi="Century Gothic"/>
        </w:rPr>
      </w:pPr>
    </w:p>
    <w:p w14:paraId="5C70DDC7" w14:textId="33B51C0D" w:rsidR="0076701D" w:rsidRDefault="00010D35" w:rsidP="00952F03">
      <w:pPr>
        <w:spacing w:after="0"/>
        <w:jc w:val="both"/>
        <w:rPr>
          <w:rFonts w:ascii="Century Gothic" w:hAnsi="Century Gothic"/>
        </w:rPr>
      </w:pPr>
      <w:r w:rsidRPr="00010D35">
        <w:rPr>
          <w:rFonts w:ascii="Century Gothic" w:hAnsi="Century Gothic"/>
        </w:rPr>
        <w:t>Veteranos o Miembros del Núcleo Familiar de los Miembros de la Fuerza Pública que hayan fallecido o desaparecido en servicio activo del Departamento de Córdoba, con el fin de darle a conocer la convocatoria que realiza la Universidad de Córdoba, para el primer Periodo Académico del 202</w:t>
      </w:r>
      <w:r w:rsidR="00952F03">
        <w:rPr>
          <w:rFonts w:ascii="Century Gothic" w:hAnsi="Century Gothic"/>
        </w:rPr>
        <w:t>6</w:t>
      </w:r>
      <w:r w:rsidRPr="00010D35">
        <w:rPr>
          <w:rFonts w:ascii="Century Gothic" w:hAnsi="Century Gothic"/>
        </w:rPr>
        <w:t xml:space="preserve">-I de pregrado, respetuosamente le solicito sea divulgada a todas las personas bajo esta circunscripción el ACUERDO 062 del 24 de Julio del 2020. </w:t>
      </w:r>
      <w:r w:rsidRPr="00010D35">
        <w:rPr>
          <w:rFonts w:ascii="Century Gothic" w:hAnsi="Century Gothic"/>
          <w:i/>
          <w:iCs/>
        </w:rPr>
        <w:t>“Acuerdo Único sobre la reglamentación para el Ingreso a la Universidad de Córdoba en los programas de pregrado”</w:t>
      </w:r>
      <w:r w:rsidRPr="00010D35">
        <w:rPr>
          <w:rFonts w:ascii="Century Gothic" w:hAnsi="Century Gothic"/>
        </w:rPr>
        <w:t xml:space="preserve"> aprobado por el Consejo Superior de la Universidad de Córdoba, teniendo en cuenta las reglamentaciones de Ley del Gobierno Nacional.</w:t>
      </w:r>
    </w:p>
    <w:p w14:paraId="5CB2990E" w14:textId="77777777" w:rsidR="00010D35" w:rsidRDefault="00010D35" w:rsidP="00952F03">
      <w:pPr>
        <w:spacing w:after="0"/>
        <w:jc w:val="both"/>
        <w:rPr>
          <w:rFonts w:ascii="Century Gothic" w:hAnsi="Century Gothic"/>
        </w:rPr>
      </w:pPr>
    </w:p>
    <w:p w14:paraId="762D85EC" w14:textId="63BA35A2" w:rsidR="00B122D8" w:rsidRDefault="009E3C14" w:rsidP="00952F03">
      <w:pPr>
        <w:spacing w:after="0"/>
        <w:jc w:val="both"/>
        <w:rPr>
          <w:rFonts w:ascii="Century Gothic" w:hAnsi="Century Gothic"/>
        </w:rPr>
      </w:pPr>
      <w:r w:rsidRPr="009E3C14">
        <w:rPr>
          <w:rFonts w:ascii="Century Gothic" w:hAnsi="Century Gothic"/>
        </w:rPr>
        <w:t>Se recuerda a los aspirantes por este programa de admisión especial deberán presentar las pruebas y cumplir con las mismas condiciones y exigencias académicas que los aspirantes por admisión regular, y deberán cumplir con todos los requisitos exigidos por la Universidad para ser estudiantes. Los aspirantes por este programa deben pagar derechos de inscripción: Los beneficiarios de este programa especial de admisión serán: Veterano: Son todos los miembros de la Fuerza Pública con asignación de retiro, pensionados por invalidez y quienes ostenten la distinción de reservista de honor. También son veteranos todos aquellos que hayan participado en nombre de la República de Colombia en conflictos internacionales. Así como, aquellos miembros de la Fuerza Pública que sean víctimas en los términos del artículo 3o de la Ley 1448 de 2011, por hechos ocurridos en servicio activo y en razón en ocasión del mismo.</w:t>
      </w:r>
    </w:p>
    <w:p w14:paraId="334F2079" w14:textId="77777777" w:rsidR="00173827" w:rsidRDefault="00173827" w:rsidP="00952F03">
      <w:pPr>
        <w:spacing w:after="0"/>
        <w:jc w:val="both"/>
        <w:rPr>
          <w:rFonts w:ascii="Century Gothic" w:hAnsi="Century Gothic"/>
        </w:rPr>
      </w:pPr>
    </w:p>
    <w:p w14:paraId="1E1364F6" w14:textId="38090F43" w:rsidR="00173827" w:rsidRDefault="00173827" w:rsidP="00952F03">
      <w:pPr>
        <w:spacing w:after="0"/>
        <w:jc w:val="both"/>
        <w:rPr>
          <w:rFonts w:ascii="Century Gothic" w:hAnsi="Century Gothic"/>
        </w:rPr>
      </w:pPr>
      <w:r w:rsidRPr="00173827">
        <w:rPr>
          <w:rFonts w:ascii="Century Gothic" w:hAnsi="Century Gothic"/>
        </w:rPr>
        <w:t>Núcleo familiar: se entenderá por núcleo familiar el compuesto por el (la) cónyuge o compañero(a) permanente y los hijos hasta los veinticinco (25) años de edad o, a falta de estos, los padres de los miembros de la Fuerza Pública que hayan fallecido o desaparecido en servicio activo, únicamente por acción directa del enemigo o en combate o en tareas de mantenimiento o restablecimiento del orden público o en conflicto internacional.</w:t>
      </w:r>
    </w:p>
    <w:p w14:paraId="440E32ED" w14:textId="7B64B749" w:rsidR="00173827" w:rsidRDefault="00173827" w:rsidP="00952F03">
      <w:pPr>
        <w:spacing w:after="0"/>
        <w:jc w:val="both"/>
        <w:rPr>
          <w:rFonts w:ascii="Century Gothic" w:hAnsi="Century Gothic"/>
        </w:rPr>
      </w:pPr>
      <w:r w:rsidRPr="00173827">
        <w:rPr>
          <w:rFonts w:ascii="Century Gothic" w:hAnsi="Century Gothic"/>
        </w:rPr>
        <w:lastRenderedPageBreak/>
        <w:t>Los cupos ofertados en este programa especial, será de un (1) cupo semestral por programa académico de pregrado ofertado, adicional a los cupos aprobados por el Consejo Académico, y la exoneración del pago de matrícula por periodo académico.</w:t>
      </w:r>
    </w:p>
    <w:p w14:paraId="58080D05" w14:textId="77777777" w:rsidR="00173827" w:rsidRDefault="00173827" w:rsidP="00952F03">
      <w:pPr>
        <w:spacing w:after="0"/>
        <w:jc w:val="both"/>
        <w:rPr>
          <w:rFonts w:ascii="Century Gothic" w:hAnsi="Century Gothic"/>
        </w:rPr>
      </w:pPr>
    </w:p>
    <w:p w14:paraId="3710E4B2" w14:textId="5CB04FC9" w:rsidR="00173827" w:rsidRDefault="00173827" w:rsidP="00952F03">
      <w:pPr>
        <w:spacing w:after="0"/>
        <w:jc w:val="both"/>
        <w:rPr>
          <w:rFonts w:ascii="Century Gothic" w:hAnsi="Century Gothic"/>
        </w:rPr>
      </w:pPr>
      <w:r w:rsidRPr="00173827">
        <w:rPr>
          <w:rFonts w:ascii="Century Gothic" w:hAnsi="Century Gothic"/>
        </w:rPr>
        <w:t>El cupo y el beneficio de la exoneración del pago de matrícula por programa académico y por periodo académico, señalado en el artículo anterior, se otorgarán sólo cuando el aspirante sea egresado de un colegio público, además resida en estrato uno o dos.</w:t>
      </w:r>
    </w:p>
    <w:p w14:paraId="400D5769" w14:textId="77777777" w:rsidR="00173827" w:rsidRPr="00173827" w:rsidRDefault="00173827" w:rsidP="00952F03">
      <w:pPr>
        <w:spacing w:after="0"/>
        <w:jc w:val="both"/>
        <w:rPr>
          <w:rFonts w:ascii="Century Gothic" w:hAnsi="Century Gothic"/>
        </w:rPr>
      </w:pPr>
      <w:r w:rsidRPr="00173827">
        <w:rPr>
          <w:rFonts w:ascii="Century Gothic" w:hAnsi="Century Gothic"/>
        </w:rPr>
        <w:t>En el caso de que el aspirante proceda de un colegio de naturaleza privada y haya gozado de un subsidio, de igual</w:t>
      </w:r>
    </w:p>
    <w:p w14:paraId="100E6D15" w14:textId="038C2490" w:rsidR="005D1D74" w:rsidRDefault="00173827" w:rsidP="00952F03">
      <w:pPr>
        <w:spacing w:after="0"/>
        <w:jc w:val="both"/>
        <w:rPr>
          <w:rFonts w:ascii="Century Gothic" w:hAnsi="Century Gothic"/>
        </w:rPr>
      </w:pPr>
      <w:r w:rsidRPr="00173827">
        <w:rPr>
          <w:rFonts w:ascii="Century Gothic" w:hAnsi="Century Gothic"/>
        </w:rPr>
        <w:t>forma podrá acceder a dicho beneficio, siempre y cuando acredite tal circunstancia mediante una certificación</w:t>
      </w:r>
      <w:r w:rsidR="005D1D74">
        <w:rPr>
          <w:rFonts w:ascii="Century Gothic" w:hAnsi="Century Gothic"/>
        </w:rPr>
        <w:t xml:space="preserve"> </w:t>
      </w:r>
      <w:r w:rsidR="005D1D74" w:rsidRPr="005D1D74">
        <w:rPr>
          <w:rFonts w:ascii="Century Gothic" w:hAnsi="Century Gothic"/>
        </w:rPr>
        <w:t>emitida por la Institución Educativa, y, además, su residencia pertenezca a los estratos uno o dos. El uso de este derecho estará sujeto a que el aspirante cumpla con los siguientes requisitos.</w:t>
      </w:r>
    </w:p>
    <w:p w14:paraId="6329DDD7" w14:textId="77777777" w:rsidR="005D1D74" w:rsidRDefault="005D1D74" w:rsidP="00952F03">
      <w:pPr>
        <w:spacing w:after="0"/>
        <w:jc w:val="both"/>
        <w:rPr>
          <w:rFonts w:ascii="Century Gothic" w:hAnsi="Century Gothic"/>
        </w:rPr>
      </w:pPr>
    </w:p>
    <w:p w14:paraId="19413A96" w14:textId="77777777" w:rsidR="005D1D74" w:rsidRDefault="005D1D74" w:rsidP="00952F03">
      <w:pPr>
        <w:spacing w:after="0"/>
        <w:jc w:val="both"/>
        <w:rPr>
          <w:rFonts w:ascii="Century Gothic" w:hAnsi="Century Gothic"/>
        </w:rPr>
      </w:pPr>
      <w:r w:rsidRPr="005D1D74">
        <w:rPr>
          <w:rFonts w:ascii="Century Gothic" w:hAnsi="Century Gothic"/>
        </w:rPr>
        <w:t xml:space="preserve">No tener apoyo económico adicional de entidades nacionales u otros organismos, para adelantar estudios de educación superior en los niveles técnico profesional, tecnológico o universitario. </w:t>
      </w:r>
    </w:p>
    <w:p w14:paraId="73732A75" w14:textId="6957DFDD" w:rsidR="005D1D74" w:rsidRPr="005D1D74" w:rsidRDefault="005D1D74" w:rsidP="00952F03">
      <w:pPr>
        <w:pStyle w:val="Prrafodelista"/>
        <w:numPr>
          <w:ilvl w:val="0"/>
          <w:numId w:val="10"/>
        </w:numPr>
        <w:spacing w:after="0"/>
        <w:jc w:val="both"/>
        <w:rPr>
          <w:rFonts w:ascii="Century Gothic" w:hAnsi="Century Gothic"/>
        </w:rPr>
      </w:pPr>
      <w:r w:rsidRPr="005D1D74">
        <w:rPr>
          <w:rFonts w:ascii="Century Gothic" w:hAnsi="Century Gothic"/>
        </w:rPr>
        <w:t xml:space="preserve">No tener título profesional de nivel universitario. </w:t>
      </w:r>
    </w:p>
    <w:p w14:paraId="7F954B38" w14:textId="556CF7C9" w:rsidR="005D1D74" w:rsidRPr="005D1D74" w:rsidRDefault="005D1D74" w:rsidP="00952F03">
      <w:pPr>
        <w:pStyle w:val="Prrafodelista"/>
        <w:numPr>
          <w:ilvl w:val="0"/>
          <w:numId w:val="10"/>
        </w:numPr>
        <w:spacing w:after="0"/>
        <w:jc w:val="both"/>
        <w:rPr>
          <w:rFonts w:ascii="Century Gothic" w:hAnsi="Century Gothic"/>
        </w:rPr>
      </w:pPr>
      <w:r w:rsidRPr="005D1D74">
        <w:rPr>
          <w:rFonts w:ascii="Century Gothic" w:hAnsi="Century Gothic"/>
        </w:rPr>
        <w:t xml:space="preserve">Encontrarse acreditado como beneficiarios de la Ley 1979 de 2019, a través del medio establecido por Ministerio de Educación Nacional, para tales efectos. </w:t>
      </w:r>
    </w:p>
    <w:p w14:paraId="7A081026" w14:textId="79B4FC3C" w:rsidR="005D1D74" w:rsidRPr="005D1D74" w:rsidRDefault="005D1D74" w:rsidP="00952F03">
      <w:pPr>
        <w:pStyle w:val="Prrafodelista"/>
        <w:numPr>
          <w:ilvl w:val="0"/>
          <w:numId w:val="10"/>
        </w:numPr>
        <w:spacing w:after="0"/>
        <w:jc w:val="both"/>
        <w:rPr>
          <w:rFonts w:ascii="Century Gothic" w:hAnsi="Century Gothic"/>
        </w:rPr>
      </w:pPr>
      <w:r w:rsidRPr="005D1D74">
        <w:rPr>
          <w:rFonts w:ascii="Century Gothic" w:hAnsi="Century Gothic"/>
        </w:rPr>
        <w:t xml:space="preserve">Haber presentado la prueba Saber 11 o la prueba de estado equivalente. </w:t>
      </w:r>
    </w:p>
    <w:p w14:paraId="6C28EFE2" w14:textId="6C0460C0" w:rsidR="005D1D74" w:rsidRPr="005D1D74" w:rsidRDefault="005D1D74" w:rsidP="00952F03">
      <w:pPr>
        <w:pStyle w:val="Prrafodelista"/>
        <w:numPr>
          <w:ilvl w:val="0"/>
          <w:numId w:val="10"/>
        </w:numPr>
        <w:spacing w:after="0"/>
        <w:jc w:val="both"/>
        <w:rPr>
          <w:rFonts w:ascii="Century Gothic" w:hAnsi="Century Gothic"/>
        </w:rPr>
      </w:pPr>
      <w:r w:rsidRPr="005D1D74">
        <w:rPr>
          <w:rFonts w:ascii="Century Gothic" w:hAnsi="Century Gothic"/>
        </w:rPr>
        <w:t xml:space="preserve">Tener su propio correo electrónico. </w:t>
      </w:r>
    </w:p>
    <w:p w14:paraId="60CD2727" w14:textId="19EC1F05" w:rsidR="005D1D74" w:rsidRPr="005D1D74" w:rsidRDefault="005D1D74" w:rsidP="00952F03">
      <w:pPr>
        <w:pStyle w:val="Prrafodelista"/>
        <w:numPr>
          <w:ilvl w:val="0"/>
          <w:numId w:val="10"/>
        </w:numPr>
        <w:spacing w:after="0"/>
        <w:jc w:val="both"/>
        <w:rPr>
          <w:rFonts w:ascii="Century Gothic" w:hAnsi="Century Gothic"/>
        </w:rPr>
      </w:pPr>
      <w:r w:rsidRPr="005D1D74">
        <w:rPr>
          <w:rFonts w:ascii="Century Gothic" w:hAnsi="Century Gothic"/>
        </w:rPr>
        <w:t xml:space="preserve">El estudiante perderá los beneficios de este programa cuando no cumpla con un promedio semestral mínimo de 3.5. </w:t>
      </w:r>
    </w:p>
    <w:p w14:paraId="4C1EADFA" w14:textId="6C026281" w:rsidR="005D1D74" w:rsidRPr="005D1D74" w:rsidRDefault="005D1D74" w:rsidP="00952F03">
      <w:pPr>
        <w:pStyle w:val="Prrafodelista"/>
        <w:numPr>
          <w:ilvl w:val="0"/>
          <w:numId w:val="10"/>
        </w:numPr>
        <w:spacing w:after="0"/>
        <w:jc w:val="both"/>
        <w:rPr>
          <w:rFonts w:ascii="Century Gothic" w:hAnsi="Century Gothic"/>
        </w:rPr>
      </w:pPr>
      <w:r w:rsidRPr="005D1D74">
        <w:rPr>
          <w:rFonts w:ascii="Century Gothic" w:hAnsi="Century Gothic"/>
        </w:rPr>
        <w:t xml:space="preserve">El beneficio contemplado en este capítulo, se concederá una vez sea expedida la normatividad por medio de la cual se reglamente la Ley 1979 de 2019. </w:t>
      </w:r>
    </w:p>
    <w:p w14:paraId="72CB36AA" w14:textId="322A1030" w:rsidR="005D1D74" w:rsidRPr="005D1D74" w:rsidRDefault="005D1D74" w:rsidP="00952F03">
      <w:pPr>
        <w:pStyle w:val="Prrafodelista"/>
        <w:numPr>
          <w:ilvl w:val="0"/>
          <w:numId w:val="10"/>
        </w:numPr>
        <w:spacing w:after="0"/>
        <w:jc w:val="both"/>
        <w:rPr>
          <w:rFonts w:ascii="Century Gothic" w:hAnsi="Century Gothic"/>
        </w:rPr>
      </w:pPr>
      <w:r w:rsidRPr="005D1D74">
        <w:rPr>
          <w:rFonts w:ascii="Century Gothic" w:hAnsi="Century Gothic"/>
        </w:rPr>
        <w:t xml:space="preserve">Los aspirantes por este programa deberán inscribirse en el siguiente Link: </w:t>
      </w:r>
      <w:hyperlink r:id="rId7" w:history="1">
        <w:r w:rsidRPr="005D1D74">
          <w:rPr>
            <w:rStyle w:val="Hipervnculo"/>
            <w:rFonts w:ascii="Century Gothic" w:hAnsi="Century Gothic"/>
          </w:rPr>
          <w:t>https://www.unicordoba.edu.co/index.php/admisiones-y-registro/inscripciones/</w:t>
        </w:r>
      </w:hyperlink>
      <w:r w:rsidRPr="005D1D74">
        <w:rPr>
          <w:rFonts w:ascii="Century Gothic" w:hAnsi="Century Gothic"/>
        </w:rPr>
        <w:t xml:space="preserve"> , Llenar el Formulario en las fechas establecidas y diligenciar todos sus datos. </w:t>
      </w:r>
    </w:p>
    <w:p w14:paraId="1FD51265" w14:textId="6AC3DA02" w:rsidR="005D1D74" w:rsidRPr="005D1D74" w:rsidRDefault="005D1D74" w:rsidP="00952F03">
      <w:pPr>
        <w:pStyle w:val="Prrafodelista"/>
        <w:numPr>
          <w:ilvl w:val="0"/>
          <w:numId w:val="10"/>
        </w:numPr>
        <w:spacing w:after="0"/>
        <w:jc w:val="both"/>
        <w:rPr>
          <w:rFonts w:ascii="Century Gothic" w:hAnsi="Century Gothic"/>
        </w:rPr>
      </w:pPr>
      <w:r w:rsidRPr="005D1D74">
        <w:rPr>
          <w:rFonts w:ascii="Century Gothic" w:hAnsi="Century Gothic"/>
        </w:rPr>
        <w:t xml:space="preserve">Al concluir el formulario de inscripción, se le generará el VOLANTE DE PAGO, el cual puede realizar en cualquier Punto físico de los Bancos DAVIVIENDA o BANCOLOMBIA, con el código de barras o pagar PSE. Tenga en cuenta que la inscripción será válida, solo cuando realice el pago. </w:t>
      </w:r>
    </w:p>
    <w:p w14:paraId="5400B1DC" w14:textId="7D839BF5" w:rsidR="005D1D74" w:rsidRDefault="005D1D74" w:rsidP="00952F03">
      <w:pPr>
        <w:pStyle w:val="Prrafodelista"/>
        <w:numPr>
          <w:ilvl w:val="0"/>
          <w:numId w:val="10"/>
        </w:numPr>
        <w:spacing w:after="0"/>
        <w:jc w:val="both"/>
        <w:rPr>
          <w:rFonts w:ascii="Century Gothic" w:hAnsi="Century Gothic"/>
        </w:rPr>
      </w:pPr>
      <w:r w:rsidRPr="005D1D74">
        <w:rPr>
          <w:rFonts w:ascii="Century Gothic" w:hAnsi="Century Gothic"/>
        </w:rPr>
        <w:t xml:space="preserve">Debe cargar los documentos que lo avalen como tal, en el siguiente Link </w:t>
      </w:r>
      <w:hyperlink r:id="rId8" w:history="1">
        <w:r w:rsidRPr="005D1D74">
          <w:rPr>
            <w:rStyle w:val="Hipervnculo"/>
            <w:rFonts w:ascii="Century Gothic" w:hAnsi="Century Gothic"/>
          </w:rPr>
          <w:t>https://academico.unicordoba.edu.co/unicordoba/academusoft/academico/inscripcionLineaCordoba/inicioSeguroInscripcion.jsp</w:t>
        </w:r>
      </w:hyperlink>
      <w:r w:rsidRPr="005D1D74">
        <w:rPr>
          <w:rFonts w:ascii="Century Gothic" w:hAnsi="Century Gothic"/>
        </w:rPr>
        <w:t xml:space="preserve"> , del 27 de octubre de 2024 al 28 de diciembre de 2025 en la opción documento de inscripción</w:t>
      </w:r>
    </w:p>
    <w:p w14:paraId="01EB2441" w14:textId="75F58788" w:rsidR="005D1D74" w:rsidRDefault="00B966C2" w:rsidP="00952F03">
      <w:pPr>
        <w:spacing w:after="0"/>
        <w:jc w:val="both"/>
        <w:rPr>
          <w:rFonts w:ascii="Century Gothic" w:hAnsi="Century Gothic"/>
        </w:rPr>
      </w:pPr>
      <w:r w:rsidRPr="00B966C2">
        <w:rPr>
          <w:rFonts w:ascii="Century Gothic" w:hAnsi="Century Gothic"/>
        </w:rPr>
        <w:lastRenderedPageBreak/>
        <w:t>Los aspirantes Veteranos o Miembros del Núcleo Familiar de los Miembros de la Fuerza Pública que hayan fallecido o desaparecido en servicio activo del Departamento de Córdoba, deberán cumplir con las mismas condiciones y exigencias académicas que los aspirantes por admisión regular y deberán cumplir con todos los requisitos exigidos por la Universidad para ser estudiantes</w:t>
      </w:r>
    </w:p>
    <w:p w14:paraId="6B3B59CC" w14:textId="77777777" w:rsidR="00B966C2" w:rsidRDefault="00B966C2" w:rsidP="00952F03">
      <w:pPr>
        <w:spacing w:after="0"/>
        <w:jc w:val="both"/>
        <w:rPr>
          <w:rFonts w:ascii="Century Gothic" w:hAnsi="Century Gothic"/>
        </w:rPr>
      </w:pPr>
    </w:p>
    <w:p w14:paraId="373B1456" w14:textId="77777777" w:rsidR="00B966C2" w:rsidRDefault="00B966C2" w:rsidP="00952F03">
      <w:pPr>
        <w:spacing w:after="0"/>
        <w:jc w:val="both"/>
        <w:rPr>
          <w:rFonts w:ascii="Century Gothic" w:hAnsi="Century Gothic"/>
        </w:rPr>
      </w:pPr>
      <w:r w:rsidRPr="00B966C2">
        <w:rPr>
          <w:rFonts w:ascii="Century Gothic" w:hAnsi="Century Gothic"/>
        </w:rPr>
        <w:t xml:space="preserve">Para asignar el beneficio al aspirante postulado, solo se tendrá en cuenta el programa que escoja como primera opción en su inscripción; que sea egresado de colegios públicos y residan en estrato uno o dos. </w:t>
      </w:r>
    </w:p>
    <w:p w14:paraId="2D816A16" w14:textId="77777777" w:rsidR="00B966C2" w:rsidRDefault="00B966C2" w:rsidP="00952F03">
      <w:pPr>
        <w:spacing w:after="0"/>
        <w:jc w:val="both"/>
        <w:rPr>
          <w:rFonts w:ascii="Century Gothic" w:hAnsi="Century Gothic"/>
        </w:rPr>
      </w:pPr>
    </w:p>
    <w:p w14:paraId="2E8C48E7" w14:textId="77777777" w:rsidR="00B966C2" w:rsidRDefault="00B966C2" w:rsidP="00952F03">
      <w:pPr>
        <w:spacing w:after="0"/>
        <w:jc w:val="both"/>
        <w:rPr>
          <w:rFonts w:ascii="Century Gothic" w:hAnsi="Century Gothic"/>
        </w:rPr>
      </w:pPr>
      <w:r w:rsidRPr="00B966C2">
        <w:rPr>
          <w:rFonts w:ascii="Century Gothic" w:hAnsi="Century Gothic"/>
        </w:rPr>
        <w:t xml:space="preserve">Para efectos de selección, los aspirantes inscritos Veteranos o Miembros del Núcleo Familiar de los Miembros de la Fuerza Pública que hayan fallecido o desaparecido en servicio activo del Departamento de Córdoba, se organizaran de mayor a menor y por programas, de acuerdo al promedio aritméticos obtenido en las pruebas de estado Saber 11, seleccionado por programa un (1) aspirante entre todos los postulados, quedando el aspirante que presente el promedio de la prueba más alta. </w:t>
      </w:r>
    </w:p>
    <w:p w14:paraId="58315742" w14:textId="77777777" w:rsidR="00B966C2" w:rsidRDefault="00B966C2" w:rsidP="00952F03">
      <w:pPr>
        <w:spacing w:after="0"/>
        <w:jc w:val="both"/>
        <w:rPr>
          <w:rFonts w:ascii="Century Gothic" w:hAnsi="Century Gothic"/>
        </w:rPr>
      </w:pPr>
    </w:p>
    <w:p w14:paraId="672A5EF5" w14:textId="77777777" w:rsidR="00B966C2" w:rsidRDefault="00B966C2" w:rsidP="00952F03">
      <w:pPr>
        <w:spacing w:after="0"/>
        <w:jc w:val="both"/>
        <w:rPr>
          <w:rFonts w:ascii="Century Gothic" w:hAnsi="Century Gothic"/>
        </w:rPr>
      </w:pPr>
      <w:r w:rsidRPr="00B966C2">
        <w:rPr>
          <w:rFonts w:ascii="Century Gothic" w:hAnsi="Century Gothic"/>
        </w:rPr>
        <w:t>El Beneficio otorgado para los Veteranos o Miembros del Núcleo Familiar de los Miembros de la Fuerza Pública que hayan fallecido o desaparecido en servicio activo del Departamento de Córdoba, se reconoce únicamente al momento de ingresar a través del proceso de selección establecido desde el primer semestre en cualquier programa académico de la Universidad de Córdoba, el cual lo cobijará hasta el final de su carrera y no en forma extemporánea.</w:t>
      </w:r>
    </w:p>
    <w:p w14:paraId="575D4279" w14:textId="50BA82D2" w:rsidR="00B966C2" w:rsidRDefault="00B966C2" w:rsidP="00952F03">
      <w:pPr>
        <w:spacing w:after="0"/>
        <w:jc w:val="both"/>
        <w:rPr>
          <w:rFonts w:ascii="Century Gothic" w:hAnsi="Century Gothic"/>
        </w:rPr>
      </w:pPr>
      <w:r w:rsidRPr="00B966C2">
        <w:rPr>
          <w:rFonts w:ascii="Century Gothic" w:hAnsi="Century Gothic"/>
        </w:rPr>
        <w:t xml:space="preserve">La Institución que pertenezca el aspirante Veteranos o Miembros del Núcleo Familiar de los Miembros de la Fuerza Pública que hayan fallecido o desaparecido en servicio activo del Departamento de Córdoba, o Individual deben enviar la documentación de manera que se pueda abrir el archivo, la cual se estará del </w:t>
      </w:r>
      <w:r w:rsidR="0010703E">
        <w:rPr>
          <w:rFonts w:ascii="Century Gothic" w:hAnsi="Century Gothic"/>
        </w:rPr>
        <w:t>27</w:t>
      </w:r>
      <w:r w:rsidRPr="00B966C2">
        <w:rPr>
          <w:rFonts w:ascii="Century Gothic" w:hAnsi="Century Gothic"/>
        </w:rPr>
        <w:t xml:space="preserve"> de octubre de 202</w:t>
      </w:r>
      <w:r w:rsidR="00C8020E">
        <w:rPr>
          <w:rFonts w:ascii="Century Gothic" w:hAnsi="Century Gothic"/>
        </w:rPr>
        <w:t>5</w:t>
      </w:r>
      <w:r w:rsidRPr="00B966C2">
        <w:rPr>
          <w:rFonts w:ascii="Century Gothic" w:hAnsi="Century Gothic"/>
        </w:rPr>
        <w:t xml:space="preserve"> al </w:t>
      </w:r>
      <w:r w:rsidR="00C8020E">
        <w:rPr>
          <w:rFonts w:ascii="Century Gothic" w:hAnsi="Century Gothic"/>
        </w:rPr>
        <w:t>28</w:t>
      </w:r>
      <w:r w:rsidRPr="00B966C2">
        <w:rPr>
          <w:rFonts w:ascii="Century Gothic" w:hAnsi="Century Gothic"/>
        </w:rPr>
        <w:t xml:space="preserve"> de </w:t>
      </w:r>
      <w:proofErr w:type="spellStart"/>
      <w:r w:rsidR="00C8020E">
        <w:rPr>
          <w:rFonts w:ascii="Century Gothic" w:hAnsi="Century Gothic"/>
        </w:rPr>
        <w:t>dicimbre</w:t>
      </w:r>
      <w:proofErr w:type="spellEnd"/>
      <w:r w:rsidRPr="00B966C2">
        <w:rPr>
          <w:rFonts w:ascii="Century Gothic" w:hAnsi="Century Gothic"/>
        </w:rPr>
        <w:t xml:space="preserve"> de 2025, del aspirante, especificando el número de identificación, apellidos y nombres completos, programa al que aspira, adjuntando los siguientes documentos:</w:t>
      </w:r>
    </w:p>
    <w:p w14:paraId="321A85B0" w14:textId="77777777" w:rsidR="0010703E" w:rsidRDefault="0010703E" w:rsidP="00952F03">
      <w:pPr>
        <w:spacing w:after="0"/>
        <w:jc w:val="both"/>
        <w:rPr>
          <w:rFonts w:ascii="Century Gothic" w:hAnsi="Century Gothic"/>
        </w:rPr>
      </w:pPr>
    </w:p>
    <w:p w14:paraId="23802C54" w14:textId="77777777" w:rsidR="0010703E" w:rsidRPr="00C8020E" w:rsidRDefault="0010703E" w:rsidP="00952F03">
      <w:pPr>
        <w:pStyle w:val="Prrafodelista"/>
        <w:numPr>
          <w:ilvl w:val="0"/>
          <w:numId w:val="12"/>
        </w:numPr>
        <w:spacing w:after="0"/>
        <w:jc w:val="both"/>
        <w:rPr>
          <w:rFonts w:ascii="Century Gothic" w:hAnsi="Century Gothic"/>
        </w:rPr>
      </w:pPr>
      <w:r w:rsidRPr="00C8020E">
        <w:rPr>
          <w:rFonts w:ascii="Century Gothic" w:hAnsi="Century Gothic"/>
        </w:rPr>
        <w:t xml:space="preserve">Constancia de la Institución perteneciente el aspirante Veteranos o Miembros del Núcleo Familiar de los Miembros de la Fuerza Pública que hayan fallecido o desaparecido en servicio activo del Departamento de Córdoba, </w:t>
      </w:r>
    </w:p>
    <w:p w14:paraId="0DDA5373" w14:textId="5275BEB5" w:rsidR="0010703E" w:rsidRPr="0010703E" w:rsidRDefault="0010703E" w:rsidP="00952F03">
      <w:pPr>
        <w:pStyle w:val="Prrafodelista"/>
        <w:numPr>
          <w:ilvl w:val="0"/>
          <w:numId w:val="11"/>
        </w:numPr>
        <w:spacing w:after="0"/>
        <w:jc w:val="both"/>
        <w:rPr>
          <w:rFonts w:ascii="Century Gothic" w:hAnsi="Century Gothic"/>
        </w:rPr>
      </w:pPr>
      <w:r w:rsidRPr="0010703E">
        <w:rPr>
          <w:rFonts w:ascii="Century Gothic" w:hAnsi="Century Gothic"/>
        </w:rPr>
        <w:t xml:space="preserve">Fotocopia de la Certificación de inscripción generado por el sistema ACADEMUSOFT </w:t>
      </w:r>
    </w:p>
    <w:p w14:paraId="0BC37FE4" w14:textId="77777777" w:rsidR="0010703E" w:rsidRDefault="0010703E" w:rsidP="00952F03">
      <w:pPr>
        <w:pStyle w:val="Prrafodelista"/>
        <w:numPr>
          <w:ilvl w:val="0"/>
          <w:numId w:val="11"/>
        </w:numPr>
        <w:spacing w:after="0"/>
        <w:jc w:val="both"/>
        <w:rPr>
          <w:rFonts w:ascii="Century Gothic" w:hAnsi="Century Gothic"/>
        </w:rPr>
      </w:pPr>
      <w:r w:rsidRPr="0010703E">
        <w:rPr>
          <w:rFonts w:ascii="Century Gothic" w:hAnsi="Century Gothic"/>
        </w:rPr>
        <w:t xml:space="preserve">Pruebas de Estado saber 11 </w:t>
      </w:r>
    </w:p>
    <w:p w14:paraId="6A153680" w14:textId="77777777" w:rsidR="0010703E" w:rsidRDefault="0010703E" w:rsidP="00952F03">
      <w:pPr>
        <w:spacing w:after="0"/>
        <w:jc w:val="both"/>
        <w:rPr>
          <w:rFonts w:ascii="Century Gothic" w:hAnsi="Century Gothic"/>
        </w:rPr>
      </w:pPr>
    </w:p>
    <w:p w14:paraId="761E7601" w14:textId="77777777" w:rsidR="0010703E" w:rsidRDefault="0010703E" w:rsidP="00952F03">
      <w:pPr>
        <w:spacing w:after="0"/>
        <w:jc w:val="both"/>
        <w:rPr>
          <w:rFonts w:ascii="Century Gothic" w:hAnsi="Century Gothic"/>
        </w:rPr>
      </w:pPr>
      <w:r w:rsidRPr="0010703E">
        <w:rPr>
          <w:rFonts w:ascii="Century Gothic" w:hAnsi="Century Gothic"/>
        </w:rPr>
        <w:lastRenderedPageBreak/>
        <w:t xml:space="preserve">NOTA: seremos estricto con la consulta de la existencia del aspirante a ingresar a la Universidad, Estos datos serán verificados ante las instancias correspondientes y cualquier inconsistencia o falsedad será causal para la anulación automáticamente del proceso y las implicaciones penales que se deriven, no será tenido en cuenta en el proceso de admisión en esta Institución. </w:t>
      </w:r>
    </w:p>
    <w:p w14:paraId="4565CE37" w14:textId="2AA8BCAE" w:rsidR="00B122D8" w:rsidRDefault="0010703E" w:rsidP="00952F03">
      <w:pPr>
        <w:spacing w:after="0"/>
        <w:jc w:val="both"/>
        <w:rPr>
          <w:rFonts w:ascii="Century Gothic" w:hAnsi="Century Gothic"/>
        </w:rPr>
      </w:pPr>
      <w:r w:rsidRPr="0010703E">
        <w:rPr>
          <w:rFonts w:ascii="Century Gothic" w:hAnsi="Century Gothic"/>
        </w:rPr>
        <w:t>Es importante tener en cuenta que el aspirante que no presente la documentación completa y en las fechas establecidas, no será tenido en cuenta para el proceso de selección bajo esta circunscripción.</w:t>
      </w:r>
    </w:p>
    <w:p w14:paraId="740EB5DD" w14:textId="77777777" w:rsidR="0076701D" w:rsidRDefault="0076701D" w:rsidP="00952F03">
      <w:pPr>
        <w:spacing w:after="0"/>
        <w:jc w:val="both"/>
        <w:rPr>
          <w:rFonts w:ascii="Century Gothic" w:hAnsi="Century Gothic"/>
        </w:rPr>
      </w:pPr>
    </w:p>
    <w:p w14:paraId="37F6C764" w14:textId="5A413097" w:rsidR="00511BA3" w:rsidRDefault="00511BA3" w:rsidP="00952F03">
      <w:pPr>
        <w:spacing w:after="0"/>
        <w:jc w:val="both"/>
        <w:rPr>
          <w:rFonts w:ascii="Century Gothic" w:hAnsi="Century Gothic"/>
        </w:rPr>
      </w:pPr>
      <w:r w:rsidRPr="00511BA3">
        <w:rPr>
          <w:rFonts w:ascii="Century Gothic" w:hAnsi="Century Gothic"/>
        </w:rPr>
        <w:t>Agradecemos el cumplimiento estricto de la presente comunicación.</w:t>
      </w:r>
    </w:p>
    <w:p w14:paraId="713DB0BA" w14:textId="77777777" w:rsidR="001570CB" w:rsidRDefault="001570CB" w:rsidP="00952F03">
      <w:pPr>
        <w:spacing w:after="0"/>
        <w:jc w:val="both"/>
        <w:rPr>
          <w:rFonts w:ascii="Century Gothic" w:hAnsi="Century Gothic"/>
        </w:rPr>
      </w:pPr>
    </w:p>
    <w:p w14:paraId="1188634F" w14:textId="7AFC6A57" w:rsidR="002E3F87" w:rsidRPr="00713FB1" w:rsidRDefault="00952F03" w:rsidP="00713FB1">
      <w:pPr>
        <w:spacing w:after="0"/>
        <w:rPr>
          <w:rFonts w:ascii="Century Gothic" w:hAnsi="Century Gothic"/>
        </w:rPr>
      </w:pPr>
      <w:r>
        <w:rPr>
          <w:noProof/>
        </w:rPr>
        <w:drawing>
          <wp:anchor distT="0" distB="0" distL="114300" distR="114300" simplePos="0" relativeHeight="251659264" behindDoc="1" locked="0" layoutInCell="1" allowOverlap="1" wp14:anchorId="52A9D501" wp14:editId="1EC9462E">
            <wp:simplePos x="0" y="0"/>
            <wp:positionH relativeFrom="column">
              <wp:posOffset>210</wp:posOffset>
            </wp:positionH>
            <wp:positionV relativeFrom="paragraph">
              <wp:posOffset>161925</wp:posOffset>
            </wp:positionV>
            <wp:extent cx="1571625" cy="906266"/>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9062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102C6" w14:textId="6F2CB255" w:rsidR="00EC40CD" w:rsidRPr="00E012A3" w:rsidRDefault="00EC40CD" w:rsidP="00EC40CD">
      <w:pPr>
        <w:spacing w:after="0"/>
        <w:jc w:val="both"/>
        <w:rPr>
          <w:rFonts w:ascii="Century Gothic" w:hAnsi="Century Gothic"/>
          <w:lang w:val="es-CO"/>
        </w:rPr>
      </w:pPr>
      <w:r w:rsidRPr="00E012A3">
        <w:rPr>
          <w:rFonts w:ascii="Century Gothic" w:hAnsi="Century Gothic"/>
          <w:lang w:val="es-CO"/>
        </w:rPr>
        <w:t>Atentamente,</w:t>
      </w:r>
    </w:p>
    <w:p w14:paraId="1DFBBCEA" w14:textId="5547F7B2" w:rsidR="0010320F" w:rsidRDefault="00844546" w:rsidP="00996152">
      <w:pPr>
        <w:spacing w:after="0"/>
        <w:jc w:val="both"/>
        <w:rPr>
          <w:rFonts w:ascii="Century Gothic" w:hAnsi="Century Gothic"/>
          <w:b/>
          <w:bCs/>
        </w:rPr>
      </w:pPr>
      <w:r>
        <w:rPr>
          <w:rFonts w:ascii="Century Gothic" w:hAnsi="Century Gothic"/>
          <w:b/>
          <w:bCs/>
        </w:rPr>
        <w:t xml:space="preserve">              </w:t>
      </w:r>
    </w:p>
    <w:p w14:paraId="12EB1BD9" w14:textId="0B4541DD" w:rsidR="00BC3EA2" w:rsidRDefault="00BC3EA2" w:rsidP="00996152">
      <w:pPr>
        <w:spacing w:after="0"/>
        <w:jc w:val="both"/>
        <w:rPr>
          <w:rFonts w:ascii="Century Gothic" w:hAnsi="Century Gothic"/>
          <w:b/>
          <w:bCs/>
        </w:rPr>
      </w:pPr>
    </w:p>
    <w:p w14:paraId="1904D227" w14:textId="3551CAFA" w:rsidR="00CA47AF" w:rsidRDefault="00BC3EA2" w:rsidP="00996152">
      <w:pPr>
        <w:spacing w:after="0"/>
        <w:jc w:val="both"/>
        <w:rPr>
          <w:rFonts w:ascii="Century Gothic" w:hAnsi="Century Gothic"/>
          <w:b/>
          <w:bCs/>
        </w:rPr>
      </w:pPr>
      <w:r>
        <w:rPr>
          <w:rFonts w:ascii="Century Gothic" w:hAnsi="Century Gothic"/>
          <w:b/>
          <w:bCs/>
        </w:rPr>
        <w:t>LUIS MIGUEL HERRERA</w:t>
      </w:r>
      <w:r w:rsidR="00F84D4C">
        <w:rPr>
          <w:rFonts w:ascii="Century Gothic" w:hAnsi="Century Gothic"/>
          <w:b/>
          <w:bCs/>
        </w:rPr>
        <w:t xml:space="preserve"> YANEZ </w:t>
      </w:r>
    </w:p>
    <w:p w14:paraId="2601DC0A" w14:textId="77777777" w:rsidR="00F84D4C" w:rsidRPr="00423D11" w:rsidRDefault="00F84D4C" w:rsidP="00F84D4C">
      <w:pPr>
        <w:spacing w:after="0"/>
        <w:rPr>
          <w:rFonts w:ascii="Century Gothic" w:hAnsi="Century Gothic"/>
        </w:rPr>
      </w:pPr>
      <w:r w:rsidRPr="00423D11">
        <w:rPr>
          <w:rFonts w:ascii="Century Gothic" w:hAnsi="Century Gothic"/>
        </w:rPr>
        <w:t>OFICINA DE ADMISIONES, REGISTRO Y CONTROL</w:t>
      </w:r>
    </w:p>
    <w:p w14:paraId="0132AA47" w14:textId="63DCBB14" w:rsidR="00CA47AF" w:rsidRPr="00A81727" w:rsidRDefault="00CA47AF" w:rsidP="00F84D4C">
      <w:pPr>
        <w:spacing w:after="0"/>
        <w:jc w:val="both"/>
        <w:rPr>
          <w:rFonts w:ascii="Century Gothic" w:hAnsi="Century Gothic"/>
          <w:bCs/>
          <w:sz w:val="18"/>
          <w:szCs w:val="18"/>
        </w:rPr>
      </w:pPr>
    </w:p>
    <w:sectPr w:rsidR="00CA47AF" w:rsidRPr="00A81727" w:rsidSect="00C85E81">
      <w:headerReference w:type="default" r:id="rId10"/>
      <w:footerReference w:type="default" r:id="rId11"/>
      <w:pgSz w:w="12240" w:h="15840"/>
      <w:pgMar w:top="2479" w:right="1041" w:bottom="1417" w:left="1701" w:header="99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D0958" w14:textId="77777777" w:rsidR="00C04D40" w:rsidRDefault="00C04D40">
      <w:pPr>
        <w:spacing w:after="0" w:line="240" w:lineRule="auto"/>
      </w:pPr>
      <w:r>
        <w:separator/>
      </w:r>
    </w:p>
  </w:endnote>
  <w:endnote w:type="continuationSeparator" w:id="0">
    <w:p w14:paraId="33B4E754" w14:textId="77777777" w:rsidR="00C04D40" w:rsidRDefault="00C0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nguiat">
    <w:altName w:val="Calibri"/>
    <w:charset w:val="00"/>
    <w:family w:val="auto"/>
    <w:pitch w:val="default"/>
    <w:sig w:usb0="00000000" w:usb1="00000000" w:usb2="00000008" w:usb3="00000000" w:csb0="0000011B" w:csb1="00000000"/>
  </w:font>
  <w:font w:name="Myriad Pro">
    <w:altName w:val="Segoe UI"/>
    <w:charset w:val="00"/>
    <w:family w:val="swiss"/>
    <w:pitch w:val="default"/>
    <w:sig w:usb0="00000000"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3C3F" w14:textId="77777777" w:rsidR="00844546" w:rsidRDefault="00844546" w:rsidP="00C34607">
    <w:pPr>
      <w:pStyle w:val="Piedepgina"/>
      <w:jc w:val="center"/>
      <w:rPr>
        <w:rFonts w:ascii="Arial" w:hAnsi="Arial" w:cs="Arial"/>
        <w:color w:val="222222"/>
        <w:sz w:val="18"/>
        <w:szCs w:val="18"/>
        <w:shd w:val="clear" w:color="auto" w:fill="FFFFFF"/>
      </w:rPr>
    </w:pPr>
  </w:p>
  <w:p w14:paraId="48AAC743" w14:textId="3CFD3CD3" w:rsidR="008122F6" w:rsidRDefault="00996152" w:rsidP="00C34607">
    <w:pPr>
      <w:pStyle w:val="Piedepgina"/>
      <w:jc w:val="center"/>
      <w:rPr>
        <w:rFonts w:ascii="Arial" w:hAnsi="Arial" w:cs="Arial"/>
        <w:color w:val="222222"/>
        <w:sz w:val="18"/>
        <w:szCs w:val="18"/>
        <w:shd w:val="clear" w:color="auto" w:fill="FFFFFF"/>
      </w:rPr>
    </w:pPr>
    <w:r>
      <w:rPr>
        <w:rFonts w:ascii="Arial" w:hAnsi="Arial" w:cs="Arial"/>
        <w:noProof/>
        <w:color w:val="222222"/>
        <w:sz w:val="18"/>
        <w:szCs w:val="18"/>
        <w:shd w:val="clear" w:color="auto" w:fill="FFFFFF"/>
        <w:lang w:val="en-US"/>
      </w:rPr>
      <w:drawing>
        <wp:anchor distT="0" distB="0" distL="114300" distR="114300" simplePos="0" relativeHeight="251659264" behindDoc="0" locked="0" layoutInCell="1" allowOverlap="1" wp14:anchorId="63823DF7" wp14:editId="16902B23">
          <wp:simplePos x="0" y="0"/>
          <wp:positionH relativeFrom="column">
            <wp:posOffset>2072640</wp:posOffset>
          </wp:positionH>
          <wp:positionV relativeFrom="paragraph">
            <wp:posOffset>-157480</wp:posOffset>
          </wp:positionV>
          <wp:extent cx="1549276" cy="218576"/>
          <wp:effectExtent l="0" t="0" r="0" b="0"/>
          <wp:wrapNone/>
          <wp:docPr id="10701892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78501" name="Imagen 233578501"/>
                  <pic:cNvPicPr/>
                </pic:nvPicPr>
                <pic:blipFill>
                  <a:blip r:embed="rId1">
                    <a:extLst>
                      <a:ext uri="{28A0092B-C50C-407E-A947-70E740481C1C}">
                        <a14:useLocalDpi xmlns:a14="http://schemas.microsoft.com/office/drawing/2010/main" val="0"/>
                      </a:ext>
                    </a:extLst>
                  </a:blip>
                  <a:stretch>
                    <a:fillRect/>
                  </a:stretch>
                </pic:blipFill>
                <pic:spPr>
                  <a:xfrm>
                    <a:off x="0" y="0"/>
                    <a:ext cx="1549276" cy="218576"/>
                  </a:xfrm>
                  <a:prstGeom prst="rect">
                    <a:avLst/>
                  </a:prstGeom>
                </pic:spPr>
              </pic:pic>
            </a:graphicData>
          </a:graphic>
          <wp14:sizeRelH relativeFrom="margin">
            <wp14:pctWidth>0</wp14:pctWidth>
          </wp14:sizeRelH>
          <wp14:sizeRelV relativeFrom="margin">
            <wp14:pctHeight>0</wp14:pctHeight>
          </wp14:sizeRelV>
        </wp:anchor>
      </w:drawing>
    </w:r>
  </w:p>
  <w:p w14:paraId="5AAB2D9B" w14:textId="77777777" w:rsidR="008122F6" w:rsidRDefault="00996152" w:rsidP="00C34607">
    <w:pPr>
      <w:pStyle w:val="Piedepgina"/>
      <w:ind w:left="-567"/>
      <w:jc w:val="center"/>
      <w:rPr>
        <w:rFonts w:ascii="Arial" w:hAnsi="Arial" w:cs="Arial"/>
        <w:color w:val="222222"/>
        <w:sz w:val="18"/>
        <w:szCs w:val="18"/>
        <w:shd w:val="clear" w:color="auto" w:fill="FFFFFF"/>
      </w:rPr>
    </w:pPr>
    <w:proofErr w:type="spellStart"/>
    <w:r w:rsidRPr="00DD5110">
      <w:rPr>
        <w:rFonts w:ascii="Arial" w:hAnsi="Arial" w:cs="Arial"/>
        <w:color w:val="222222"/>
        <w:sz w:val="18"/>
        <w:szCs w:val="18"/>
        <w:shd w:val="clear" w:color="auto" w:fill="FFFFFF"/>
      </w:rPr>
      <w:t>Reacreditados</w:t>
    </w:r>
    <w:proofErr w:type="spellEnd"/>
    <w:r w:rsidRPr="00DD5110">
      <w:rPr>
        <w:rFonts w:ascii="Arial" w:hAnsi="Arial" w:cs="Arial"/>
        <w:color w:val="222222"/>
        <w:sz w:val="18"/>
        <w:szCs w:val="18"/>
        <w:shd w:val="clear" w:color="auto" w:fill="FFFFFF"/>
      </w:rPr>
      <w:t> Institucionalmente</w:t>
    </w:r>
    <w:r>
      <w:rPr>
        <w:rFonts w:ascii="Arial" w:hAnsi="Arial" w:cs="Arial"/>
        <w:color w:val="222222"/>
        <w:sz w:val="18"/>
        <w:szCs w:val="18"/>
        <w:shd w:val="clear" w:color="auto" w:fill="FFFFFF"/>
      </w:rPr>
      <w:t>, r</w:t>
    </w:r>
    <w:r w:rsidRPr="00DD5110">
      <w:rPr>
        <w:rFonts w:ascii="Arial" w:hAnsi="Arial" w:cs="Arial"/>
        <w:color w:val="222222"/>
        <w:sz w:val="18"/>
        <w:szCs w:val="18"/>
        <w:shd w:val="clear" w:color="auto" w:fill="FFFFFF"/>
      </w:rPr>
      <w:t xml:space="preserve">esolución </w:t>
    </w:r>
    <w:proofErr w:type="spellStart"/>
    <w:r w:rsidRPr="00DD5110">
      <w:rPr>
        <w:rFonts w:ascii="Arial" w:hAnsi="Arial" w:cs="Arial"/>
        <w:color w:val="222222"/>
        <w:sz w:val="18"/>
        <w:szCs w:val="18"/>
        <w:shd w:val="clear" w:color="auto" w:fill="FFFFFF"/>
      </w:rPr>
      <w:t>N°</w:t>
    </w:r>
    <w:proofErr w:type="spellEnd"/>
    <w:r w:rsidRPr="00DD5110">
      <w:rPr>
        <w:rFonts w:ascii="Arial" w:hAnsi="Arial" w:cs="Arial"/>
        <w:color w:val="222222"/>
        <w:sz w:val="18"/>
        <w:szCs w:val="18"/>
        <w:shd w:val="clear" w:color="auto" w:fill="FFFFFF"/>
      </w:rPr>
      <w:t xml:space="preserve"> 000020 del 11 de enero de 2023</w:t>
    </w:r>
    <w:r>
      <w:rPr>
        <w:rFonts w:ascii="Arial" w:hAnsi="Arial" w:cs="Arial"/>
        <w:color w:val="222222"/>
        <w:sz w:val="18"/>
        <w:szCs w:val="18"/>
        <w:shd w:val="clear" w:color="auto" w:fill="FFFFFF"/>
      </w:rPr>
      <w:t xml:space="preserve"> p</w:t>
    </w:r>
    <w:r w:rsidRPr="00DD5110">
      <w:rPr>
        <w:rFonts w:ascii="Arial" w:hAnsi="Arial" w:cs="Arial"/>
        <w:color w:val="222222"/>
        <w:sz w:val="18"/>
        <w:szCs w:val="18"/>
        <w:shd w:val="clear" w:color="auto" w:fill="FFFFFF"/>
      </w:rPr>
      <w:t>or</w:t>
    </w:r>
    <w:r>
      <w:rPr>
        <w:rFonts w:ascii="Arial" w:hAnsi="Arial" w:cs="Arial"/>
        <w:color w:val="222222"/>
        <w:sz w:val="18"/>
        <w:szCs w:val="18"/>
        <w:shd w:val="clear" w:color="auto" w:fill="FFFFFF"/>
      </w:rPr>
      <w:t xml:space="preserve"> el</w:t>
    </w:r>
  </w:p>
  <w:p w14:paraId="74016C19" w14:textId="77777777" w:rsidR="008122F6" w:rsidRDefault="00996152" w:rsidP="00C34607">
    <w:pPr>
      <w:pStyle w:val="Piedepgina"/>
      <w:ind w:left="-709"/>
      <w:jc w:val="center"/>
      <w:rPr>
        <w:rFonts w:ascii="Arial" w:hAnsi="Arial" w:cs="Arial"/>
        <w:color w:val="222222"/>
        <w:sz w:val="18"/>
        <w:szCs w:val="18"/>
        <w:shd w:val="clear" w:color="auto" w:fill="FFFFFF"/>
      </w:rPr>
    </w:pPr>
    <w:r w:rsidRPr="00DD5110">
      <w:rPr>
        <w:rFonts w:ascii="Arial" w:hAnsi="Arial" w:cs="Arial"/>
        <w:color w:val="222222"/>
        <w:sz w:val="18"/>
        <w:szCs w:val="18"/>
        <w:shd w:val="clear" w:color="auto" w:fill="FFFFFF"/>
      </w:rPr>
      <w:t>Ministerio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de Educación</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 xml:space="preserve">Nacional, certificados en: ISO: 9001 </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ISO</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45001 e ISO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14001 ICONTEC</w:t>
    </w:r>
  </w:p>
  <w:p w14:paraId="759CDE49" w14:textId="77777777" w:rsidR="008122F6" w:rsidRPr="00DD5110" w:rsidRDefault="00996152" w:rsidP="00C34607">
    <w:pPr>
      <w:pStyle w:val="Piedepgina"/>
      <w:ind w:left="-709"/>
      <w:jc w:val="center"/>
      <w:rPr>
        <w:rFonts w:ascii="Myriad Pro" w:hAnsi="Myriad Pro"/>
        <w:b/>
        <w:bCs/>
        <w:i/>
        <w:iCs/>
      </w:rPr>
    </w:pPr>
    <w:proofErr w:type="spellStart"/>
    <w:r w:rsidRPr="00DD5110">
      <w:rPr>
        <w:rFonts w:ascii="Myriad Pro" w:hAnsi="Myriad Pro"/>
        <w:b/>
        <w:bCs/>
        <w:i/>
        <w:iCs/>
      </w:rPr>
      <w:t>Unicórdoba</w:t>
    </w:r>
    <w:proofErr w:type="spellEnd"/>
    <w:r w:rsidRPr="00DD5110">
      <w:rPr>
        <w:rFonts w:ascii="Myriad Pro" w:hAnsi="Myriad Pro"/>
        <w:b/>
        <w:bCs/>
        <w:i/>
        <w:iCs/>
      </w:rPr>
      <w:t>, calidad, innovación e inclusión para la transformación del territorio</w:t>
    </w:r>
  </w:p>
  <w:p w14:paraId="1E08833E" w14:textId="77777777" w:rsidR="008122F6" w:rsidRPr="00037833" w:rsidRDefault="00996152" w:rsidP="00C34607">
    <w:pPr>
      <w:pStyle w:val="Piedepgina"/>
      <w:ind w:left="-709"/>
      <w:jc w:val="center"/>
      <w:rPr>
        <w:rFonts w:ascii="Myriad Pro" w:hAnsi="Myriad Pro"/>
        <w:b/>
        <w:bCs/>
        <w:i/>
        <w:iCs/>
        <w:sz w:val="18"/>
        <w:szCs w:val="18"/>
      </w:rPr>
    </w:pPr>
    <w:r w:rsidRPr="009F42E3">
      <w:rPr>
        <w:rFonts w:ascii="Myriad Pro" w:hAnsi="Myriad Pro"/>
        <w:b/>
        <w:bCs/>
        <w:sz w:val="18"/>
        <w:szCs w:val="18"/>
      </w:rPr>
      <w:t>PBX: (604) 786 2396</w:t>
    </w:r>
    <w:r>
      <w:rPr>
        <w:rFonts w:ascii="Myriad Pro" w:hAnsi="Myriad Pro"/>
        <w:sz w:val="18"/>
        <w:szCs w:val="18"/>
      </w:rPr>
      <w:t xml:space="preserve"> - Carrera</w:t>
    </w:r>
    <w:r w:rsidRPr="00037833">
      <w:rPr>
        <w:rFonts w:ascii="Myriad Pro" w:hAnsi="Myriad Pro"/>
        <w:sz w:val="18"/>
        <w:szCs w:val="18"/>
      </w:rPr>
      <w:t xml:space="preserve"> 6</w:t>
    </w:r>
    <w:r w:rsidRPr="00792B50">
      <w:rPr>
        <w:rFonts w:ascii="Myriad Pro" w:hAnsi="Myriad Pro"/>
        <w:sz w:val="18"/>
        <w:szCs w:val="18"/>
      </w:rPr>
      <w:t>ª</w:t>
    </w:r>
    <w:r w:rsidRPr="00037833">
      <w:rPr>
        <w:rFonts w:ascii="Myriad Pro" w:hAnsi="Myriad Pro"/>
        <w:sz w:val="18"/>
        <w:szCs w:val="18"/>
      </w:rPr>
      <w:t>. No. 77-305 Montería - NIT: 891080031-3   -   www.unicordoba.edu.co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3215" w14:textId="77777777" w:rsidR="00C04D40" w:rsidRDefault="00C04D40">
      <w:pPr>
        <w:spacing w:after="0" w:line="240" w:lineRule="auto"/>
      </w:pPr>
      <w:r>
        <w:separator/>
      </w:r>
    </w:p>
  </w:footnote>
  <w:footnote w:type="continuationSeparator" w:id="0">
    <w:p w14:paraId="53AEC915" w14:textId="77777777" w:rsidR="00C04D40" w:rsidRDefault="00C04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AE06" w14:textId="77777777" w:rsidR="008122F6" w:rsidRPr="009F42E3" w:rsidRDefault="00996152" w:rsidP="004B7205">
    <w:pPr>
      <w:pStyle w:val="Encabezado"/>
      <w:ind w:hanging="567"/>
      <w:rPr>
        <w:rFonts w:ascii="Benguiat" w:hAnsi="Benguiat" w:cs="Benguiat"/>
        <w:b/>
        <w:bCs/>
        <w:sz w:val="42"/>
        <w:szCs w:val="42"/>
      </w:rPr>
    </w:pPr>
    <w:r w:rsidRPr="009F42E3">
      <w:rPr>
        <w:rFonts w:ascii="Benguiat" w:hAnsi="Benguiat" w:cs="Benguiat"/>
        <w:b/>
        <w:bCs/>
        <w:noProof/>
        <w:sz w:val="42"/>
        <w:szCs w:val="42"/>
        <w:lang w:val="en-US"/>
      </w:rPr>
      <w:drawing>
        <wp:anchor distT="0" distB="0" distL="114300" distR="114300" simplePos="0" relativeHeight="251660288" behindDoc="1" locked="0" layoutInCell="1" allowOverlap="1" wp14:anchorId="1D58AA63" wp14:editId="74881EA6">
          <wp:simplePos x="0" y="0"/>
          <wp:positionH relativeFrom="margin">
            <wp:align>right</wp:align>
          </wp:positionH>
          <wp:positionV relativeFrom="paragraph">
            <wp:posOffset>-468630</wp:posOffset>
          </wp:positionV>
          <wp:extent cx="7286625" cy="1268907"/>
          <wp:effectExtent l="0" t="0" r="0" b="7620"/>
          <wp:wrapNone/>
          <wp:docPr id="555173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82634" name="Imagen 1786882634"/>
                  <pic:cNvPicPr/>
                </pic:nvPicPr>
                <pic:blipFill>
                  <a:blip r:embed="rId1">
                    <a:extLst>
                      <a:ext uri="{28A0092B-C50C-407E-A947-70E740481C1C}">
                        <a14:useLocalDpi xmlns:a14="http://schemas.microsoft.com/office/drawing/2010/main" val="0"/>
                      </a:ext>
                    </a:extLst>
                  </a:blip>
                  <a:stretch>
                    <a:fillRect/>
                  </a:stretch>
                </pic:blipFill>
                <pic:spPr>
                  <a:xfrm>
                    <a:off x="0" y="0"/>
                    <a:ext cx="7286625" cy="1268907"/>
                  </a:xfrm>
                  <a:prstGeom prst="rect">
                    <a:avLst/>
                  </a:prstGeom>
                </pic:spPr>
              </pic:pic>
            </a:graphicData>
          </a:graphic>
          <wp14:sizeRelH relativeFrom="margin">
            <wp14:pctWidth>0</wp14:pctWidth>
          </wp14:sizeRelH>
          <wp14:sizeRelV relativeFrom="margin">
            <wp14:pctHeight>0</wp14:pctHeight>
          </wp14:sizeRelV>
        </wp:anchor>
      </w:drawing>
    </w:r>
    <w:r w:rsidRPr="009F42E3">
      <w:rPr>
        <w:rFonts w:ascii="Benguiat" w:hAnsi="Benguiat" w:cs="Benguiat"/>
        <w:b/>
        <w:bCs/>
        <w:sz w:val="42"/>
        <w:szCs w:val="42"/>
      </w:rPr>
      <w:t>Universidad de Córdoba</w:t>
    </w:r>
  </w:p>
  <w:p w14:paraId="6C3EE8AE" w14:textId="4AD48E2E" w:rsidR="008122F6" w:rsidRPr="00F51C72" w:rsidRDefault="00996152" w:rsidP="00F51C72">
    <w:pPr>
      <w:pStyle w:val="Encabezado"/>
      <w:ind w:hanging="567"/>
      <w:rPr>
        <w:rFonts w:ascii="Myriad Pro" w:hAnsi="Myriad Pro"/>
        <w:b/>
      </w:rPr>
    </w:pPr>
    <w:r w:rsidRPr="00F51C72">
      <w:rPr>
        <w:rFonts w:ascii="Myriad Pro" w:hAnsi="Myriad Pro"/>
        <w:b/>
      </w:rPr>
      <w:t xml:space="preserve">OFICINA </w:t>
    </w:r>
    <w:r w:rsidR="001F56CF" w:rsidRPr="001F56CF">
      <w:rPr>
        <w:rFonts w:ascii="Myriad Pro" w:hAnsi="Myriad Pro"/>
        <w:b/>
      </w:rPr>
      <w:t>DE ADMISIONES, REGISTRO Y CONTROL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229"/>
    <w:multiLevelType w:val="hybridMultilevel"/>
    <w:tmpl w:val="E228CF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1B5C8A"/>
    <w:multiLevelType w:val="hybridMultilevel"/>
    <w:tmpl w:val="ABC8C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DF31A8A"/>
    <w:multiLevelType w:val="hybridMultilevel"/>
    <w:tmpl w:val="9DC61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3E9689D"/>
    <w:multiLevelType w:val="hybridMultilevel"/>
    <w:tmpl w:val="44503B8A"/>
    <w:lvl w:ilvl="0" w:tplc="36B6432A">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522202"/>
    <w:multiLevelType w:val="hybridMultilevel"/>
    <w:tmpl w:val="D56C44B4"/>
    <w:lvl w:ilvl="0" w:tplc="36B6432A">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93A412A"/>
    <w:multiLevelType w:val="hybridMultilevel"/>
    <w:tmpl w:val="8C4820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4FB3F5F"/>
    <w:multiLevelType w:val="hybridMultilevel"/>
    <w:tmpl w:val="CFD4AA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41D0045"/>
    <w:multiLevelType w:val="hybridMultilevel"/>
    <w:tmpl w:val="1FC092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FD51520"/>
    <w:multiLevelType w:val="hybridMultilevel"/>
    <w:tmpl w:val="5FC0B9B0"/>
    <w:lvl w:ilvl="0" w:tplc="18B687EE">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7A86461F"/>
    <w:multiLevelType w:val="hybridMultilevel"/>
    <w:tmpl w:val="CA3E62D4"/>
    <w:lvl w:ilvl="0" w:tplc="18B687EE">
      <w:start w:val="1"/>
      <w:numFmt w:val="decimal"/>
      <w:lvlText w:val="%1."/>
      <w:lvlJc w:val="left"/>
      <w:pPr>
        <w:ind w:left="36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BDC717E"/>
    <w:multiLevelType w:val="hybridMultilevel"/>
    <w:tmpl w:val="1D14FAF0"/>
    <w:lvl w:ilvl="0" w:tplc="411E7A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F372AA6"/>
    <w:multiLevelType w:val="hybridMultilevel"/>
    <w:tmpl w:val="6D62A6A2"/>
    <w:lvl w:ilvl="0" w:tplc="36B6432A">
      <w:numFmt w:val="bullet"/>
      <w:lvlText w:val="•"/>
      <w:lvlJc w:val="left"/>
      <w:pPr>
        <w:ind w:left="720" w:hanging="360"/>
      </w:pPr>
      <w:rPr>
        <w:rFonts w:ascii="Century Gothic" w:eastAsia="Calibri"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6"/>
  </w:num>
  <w:num w:numId="5">
    <w:abstractNumId w:val="5"/>
  </w:num>
  <w:num w:numId="6">
    <w:abstractNumId w:val="0"/>
  </w:num>
  <w:num w:numId="7">
    <w:abstractNumId w:val="10"/>
  </w:num>
  <w:num w:numId="8">
    <w:abstractNumId w:val="1"/>
  </w:num>
  <w:num w:numId="9">
    <w:abstractNumId w:val="2"/>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52"/>
    <w:rsid w:val="00010D35"/>
    <w:rsid w:val="000148D6"/>
    <w:rsid w:val="000340F5"/>
    <w:rsid w:val="00050213"/>
    <w:rsid w:val="00051340"/>
    <w:rsid w:val="000516C2"/>
    <w:rsid w:val="00061917"/>
    <w:rsid w:val="00065586"/>
    <w:rsid w:val="0008133A"/>
    <w:rsid w:val="00082A6C"/>
    <w:rsid w:val="000B1AC4"/>
    <w:rsid w:val="000B66B3"/>
    <w:rsid w:val="000D25B5"/>
    <w:rsid w:val="000F04CE"/>
    <w:rsid w:val="000F7AB7"/>
    <w:rsid w:val="0010320F"/>
    <w:rsid w:val="0010703E"/>
    <w:rsid w:val="00111D0F"/>
    <w:rsid w:val="001142DB"/>
    <w:rsid w:val="001401E6"/>
    <w:rsid w:val="00140DCC"/>
    <w:rsid w:val="00142020"/>
    <w:rsid w:val="00145DEC"/>
    <w:rsid w:val="001570CB"/>
    <w:rsid w:val="00173827"/>
    <w:rsid w:val="001869D5"/>
    <w:rsid w:val="001A64CE"/>
    <w:rsid w:val="001B2A25"/>
    <w:rsid w:val="001B6B93"/>
    <w:rsid w:val="001C2215"/>
    <w:rsid w:val="001C7ADB"/>
    <w:rsid w:val="001E0A4C"/>
    <w:rsid w:val="001F56CF"/>
    <w:rsid w:val="00210DEA"/>
    <w:rsid w:val="002421EA"/>
    <w:rsid w:val="00245772"/>
    <w:rsid w:val="002510AB"/>
    <w:rsid w:val="00296425"/>
    <w:rsid w:val="002C4A90"/>
    <w:rsid w:val="002C4BFC"/>
    <w:rsid w:val="002D5531"/>
    <w:rsid w:val="002D799B"/>
    <w:rsid w:val="002E3F87"/>
    <w:rsid w:val="00331EF6"/>
    <w:rsid w:val="00343B0F"/>
    <w:rsid w:val="00344AB1"/>
    <w:rsid w:val="00377AE7"/>
    <w:rsid w:val="003806B5"/>
    <w:rsid w:val="00380F01"/>
    <w:rsid w:val="0039574D"/>
    <w:rsid w:val="00397387"/>
    <w:rsid w:val="003A551F"/>
    <w:rsid w:val="00423D11"/>
    <w:rsid w:val="00432F67"/>
    <w:rsid w:val="00454229"/>
    <w:rsid w:val="00462F20"/>
    <w:rsid w:val="004C02EE"/>
    <w:rsid w:val="004C46B6"/>
    <w:rsid w:val="00511BA3"/>
    <w:rsid w:val="00546FA2"/>
    <w:rsid w:val="00561DA0"/>
    <w:rsid w:val="005630C4"/>
    <w:rsid w:val="0056574D"/>
    <w:rsid w:val="00570DB7"/>
    <w:rsid w:val="0058336B"/>
    <w:rsid w:val="00585A17"/>
    <w:rsid w:val="00594E17"/>
    <w:rsid w:val="005A6140"/>
    <w:rsid w:val="005B33BF"/>
    <w:rsid w:val="005C0E0E"/>
    <w:rsid w:val="005C1467"/>
    <w:rsid w:val="005D1D74"/>
    <w:rsid w:val="005E57B5"/>
    <w:rsid w:val="005F4277"/>
    <w:rsid w:val="00601E77"/>
    <w:rsid w:val="00634B86"/>
    <w:rsid w:val="00642DD3"/>
    <w:rsid w:val="006A04C2"/>
    <w:rsid w:val="006A1C98"/>
    <w:rsid w:val="006F15B2"/>
    <w:rsid w:val="006F3D39"/>
    <w:rsid w:val="006F65E5"/>
    <w:rsid w:val="007046ED"/>
    <w:rsid w:val="0070574A"/>
    <w:rsid w:val="00713FB1"/>
    <w:rsid w:val="00730D39"/>
    <w:rsid w:val="00733C15"/>
    <w:rsid w:val="00736CAC"/>
    <w:rsid w:val="007507A0"/>
    <w:rsid w:val="0076478C"/>
    <w:rsid w:val="0076701D"/>
    <w:rsid w:val="00780BDC"/>
    <w:rsid w:val="0078775A"/>
    <w:rsid w:val="00794B1F"/>
    <w:rsid w:val="007F699D"/>
    <w:rsid w:val="008122F6"/>
    <w:rsid w:val="00844546"/>
    <w:rsid w:val="00860F6D"/>
    <w:rsid w:val="00873E84"/>
    <w:rsid w:val="00897B57"/>
    <w:rsid w:val="008B665F"/>
    <w:rsid w:val="008E2C5D"/>
    <w:rsid w:val="008F080A"/>
    <w:rsid w:val="009219B3"/>
    <w:rsid w:val="00940009"/>
    <w:rsid w:val="00952F03"/>
    <w:rsid w:val="009543E3"/>
    <w:rsid w:val="00972F93"/>
    <w:rsid w:val="00996152"/>
    <w:rsid w:val="009A2B30"/>
    <w:rsid w:val="009A37F6"/>
    <w:rsid w:val="009A3F94"/>
    <w:rsid w:val="009B1062"/>
    <w:rsid w:val="009B2186"/>
    <w:rsid w:val="009D01FF"/>
    <w:rsid w:val="009D242A"/>
    <w:rsid w:val="009E3C14"/>
    <w:rsid w:val="009F3855"/>
    <w:rsid w:val="00A07B81"/>
    <w:rsid w:val="00A118B7"/>
    <w:rsid w:val="00A432B1"/>
    <w:rsid w:val="00A45C37"/>
    <w:rsid w:val="00A60995"/>
    <w:rsid w:val="00A63B63"/>
    <w:rsid w:val="00A65621"/>
    <w:rsid w:val="00A81727"/>
    <w:rsid w:val="00AA016B"/>
    <w:rsid w:val="00AC6F01"/>
    <w:rsid w:val="00AD517A"/>
    <w:rsid w:val="00B122D8"/>
    <w:rsid w:val="00B164B7"/>
    <w:rsid w:val="00B42FDA"/>
    <w:rsid w:val="00B611FF"/>
    <w:rsid w:val="00B62598"/>
    <w:rsid w:val="00B70943"/>
    <w:rsid w:val="00B77A2F"/>
    <w:rsid w:val="00B945AD"/>
    <w:rsid w:val="00B95992"/>
    <w:rsid w:val="00B966C2"/>
    <w:rsid w:val="00BB4684"/>
    <w:rsid w:val="00BC3EA2"/>
    <w:rsid w:val="00BC4289"/>
    <w:rsid w:val="00BE3044"/>
    <w:rsid w:val="00C04D40"/>
    <w:rsid w:val="00C10B40"/>
    <w:rsid w:val="00C139D6"/>
    <w:rsid w:val="00C23796"/>
    <w:rsid w:val="00C27E43"/>
    <w:rsid w:val="00C367F6"/>
    <w:rsid w:val="00C40708"/>
    <w:rsid w:val="00C44452"/>
    <w:rsid w:val="00C6006F"/>
    <w:rsid w:val="00C8020E"/>
    <w:rsid w:val="00CA47AF"/>
    <w:rsid w:val="00CB0C5B"/>
    <w:rsid w:val="00CC74CD"/>
    <w:rsid w:val="00CD4015"/>
    <w:rsid w:val="00CE420C"/>
    <w:rsid w:val="00D16E0A"/>
    <w:rsid w:val="00D203AD"/>
    <w:rsid w:val="00D95640"/>
    <w:rsid w:val="00DA22CD"/>
    <w:rsid w:val="00DB0A94"/>
    <w:rsid w:val="00DB3B20"/>
    <w:rsid w:val="00DB779B"/>
    <w:rsid w:val="00DC31CE"/>
    <w:rsid w:val="00E012A3"/>
    <w:rsid w:val="00E0227A"/>
    <w:rsid w:val="00E02E1E"/>
    <w:rsid w:val="00E03248"/>
    <w:rsid w:val="00E20CAA"/>
    <w:rsid w:val="00E370F9"/>
    <w:rsid w:val="00E45217"/>
    <w:rsid w:val="00E74A2B"/>
    <w:rsid w:val="00EA0769"/>
    <w:rsid w:val="00EC40CD"/>
    <w:rsid w:val="00EC51B6"/>
    <w:rsid w:val="00EE65D9"/>
    <w:rsid w:val="00F114D3"/>
    <w:rsid w:val="00F20875"/>
    <w:rsid w:val="00F300F9"/>
    <w:rsid w:val="00F41D31"/>
    <w:rsid w:val="00F441FC"/>
    <w:rsid w:val="00F50669"/>
    <w:rsid w:val="00F617E1"/>
    <w:rsid w:val="00F6602E"/>
    <w:rsid w:val="00F8060F"/>
    <w:rsid w:val="00F84D4C"/>
    <w:rsid w:val="00F86D9B"/>
    <w:rsid w:val="00FC44E0"/>
    <w:rsid w:val="00FF03D2"/>
    <w:rsid w:val="00FF3D98"/>
    <w:rsid w:val="00FF7C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5624F"/>
  <w15:chartTrackingRefBased/>
  <w15:docId w15:val="{947FA4D4-1487-4EA0-820E-1AFBB340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52"/>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6152"/>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EncabezadoCar">
    <w:name w:val="Encabezado Car"/>
    <w:basedOn w:val="Fuentedeprrafopredeter"/>
    <w:link w:val="Encabezado"/>
    <w:uiPriority w:val="99"/>
    <w:rsid w:val="00996152"/>
    <w:rPr>
      <w:kern w:val="2"/>
      <w14:ligatures w14:val="standardContextual"/>
    </w:rPr>
  </w:style>
  <w:style w:type="paragraph" w:styleId="Piedepgina">
    <w:name w:val="footer"/>
    <w:basedOn w:val="Normal"/>
    <w:link w:val="PiedepginaCar"/>
    <w:uiPriority w:val="99"/>
    <w:unhideWhenUsed/>
    <w:rsid w:val="00996152"/>
    <w:pPr>
      <w:tabs>
        <w:tab w:val="center" w:pos="4419"/>
        <w:tab w:val="right" w:pos="8838"/>
      </w:tabs>
      <w:spacing w:after="0" w:line="240" w:lineRule="auto"/>
    </w:pPr>
    <w:rPr>
      <w:rFonts w:asciiTheme="minorHAnsi" w:eastAsiaTheme="minorHAnsi" w:hAnsiTheme="minorHAnsi" w:cstheme="minorBidi"/>
      <w:kern w:val="2"/>
      <w:lang w:val="es-CO"/>
      <w14:ligatures w14:val="standardContextual"/>
    </w:rPr>
  </w:style>
  <w:style w:type="character" w:customStyle="1" w:styleId="PiedepginaCar">
    <w:name w:val="Pie de página Car"/>
    <w:basedOn w:val="Fuentedeprrafopredeter"/>
    <w:link w:val="Piedepgina"/>
    <w:uiPriority w:val="99"/>
    <w:rsid w:val="00996152"/>
    <w:rPr>
      <w:kern w:val="2"/>
      <w14:ligatures w14:val="standardContextual"/>
    </w:rPr>
  </w:style>
  <w:style w:type="paragraph" w:styleId="Prrafodelista">
    <w:name w:val="List Paragraph"/>
    <w:basedOn w:val="Normal"/>
    <w:uiPriority w:val="34"/>
    <w:qFormat/>
    <w:rsid w:val="00996152"/>
    <w:pPr>
      <w:ind w:left="720"/>
      <w:contextualSpacing/>
    </w:pPr>
  </w:style>
  <w:style w:type="paragraph" w:customStyle="1" w:styleId="Default">
    <w:name w:val="Default"/>
    <w:rsid w:val="007046ED"/>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E370F9"/>
    <w:rPr>
      <w:b/>
      <w:bCs/>
    </w:rPr>
  </w:style>
  <w:style w:type="character" w:styleId="nfasis">
    <w:name w:val="Emphasis"/>
    <w:basedOn w:val="Fuentedeprrafopredeter"/>
    <w:uiPriority w:val="20"/>
    <w:qFormat/>
    <w:rsid w:val="00E370F9"/>
    <w:rPr>
      <w:i/>
      <w:iCs/>
    </w:rPr>
  </w:style>
  <w:style w:type="character" w:styleId="Hipervnculo">
    <w:name w:val="Hyperlink"/>
    <w:basedOn w:val="Fuentedeprrafopredeter"/>
    <w:uiPriority w:val="99"/>
    <w:unhideWhenUsed/>
    <w:rsid w:val="00051340"/>
    <w:rPr>
      <w:color w:val="0563C1" w:themeColor="hyperlink"/>
      <w:u w:val="single"/>
    </w:rPr>
  </w:style>
  <w:style w:type="character" w:styleId="Mencinsinresolver">
    <w:name w:val="Unresolved Mention"/>
    <w:basedOn w:val="Fuentedeprrafopredeter"/>
    <w:uiPriority w:val="99"/>
    <w:semiHidden/>
    <w:unhideWhenUsed/>
    <w:rsid w:val="00051340"/>
    <w:rPr>
      <w:color w:val="605E5C"/>
      <w:shd w:val="clear" w:color="auto" w:fill="E1DFDD"/>
    </w:rPr>
  </w:style>
  <w:style w:type="character" w:styleId="Hipervnculovisitado">
    <w:name w:val="FollowedHyperlink"/>
    <w:basedOn w:val="Fuentedeprrafopredeter"/>
    <w:uiPriority w:val="99"/>
    <w:semiHidden/>
    <w:unhideWhenUsed/>
    <w:rsid w:val="000513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273">
      <w:bodyDiv w:val="1"/>
      <w:marLeft w:val="0"/>
      <w:marRight w:val="0"/>
      <w:marTop w:val="0"/>
      <w:marBottom w:val="0"/>
      <w:divBdr>
        <w:top w:val="none" w:sz="0" w:space="0" w:color="auto"/>
        <w:left w:val="none" w:sz="0" w:space="0" w:color="auto"/>
        <w:bottom w:val="none" w:sz="0" w:space="0" w:color="auto"/>
        <w:right w:val="none" w:sz="0" w:space="0" w:color="auto"/>
      </w:divBdr>
      <w:divsChild>
        <w:div w:id="541553574">
          <w:marLeft w:val="0"/>
          <w:marRight w:val="0"/>
          <w:marTop w:val="0"/>
          <w:marBottom w:val="0"/>
          <w:divBdr>
            <w:top w:val="none" w:sz="0" w:space="0" w:color="auto"/>
            <w:left w:val="none" w:sz="0" w:space="0" w:color="auto"/>
            <w:bottom w:val="none" w:sz="0" w:space="0" w:color="auto"/>
            <w:right w:val="none" w:sz="0" w:space="0" w:color="auto"/>
          </w:divBdr>
        </w:div>
      </w:divsChild>
    </w:div>
    <w:div w:id="92747701">
      <w:bodyDiv w:val="1"/>
      <w:marLeft w:val="0"/>
      <w:marRight w:val="0"/>
      <w:marTop w:val="0"/>
      <w:marBottom w:val="0"/>
      <w:divBdr>
        <w:top w:val="none" w:sz="0" w:space="0" w:color="auto"/>
        <w:left w:val="none" w:sz="0" w:space="0" w:color="auto"/>
        <w:bottom w:val="none" w:sz="0" w:space="0" w:color="auto"/>
        <w:right w:val="none" w:sz="0" w:space="0" w:color="auto"/>
      </w:divBdr>
    </w:div>
    <w:div w:id="460462469">
      <w:bodyDiv w:val="1"/>
      <w:marLeft w:val="0"/>
      <w:marRight w:val="0"/>
      <w:marTop w:val="0"/>
      <w:marBottom w:val="0"/>
      <w:divBdr>
        <w:top w:val="none" w:sz="0" w:space="0" w:color="auto"/>
        <w:left w:val="none" w:sz="0" w:space="0" w:color="auto"/>
        <w:bottom w:val="none" w:sz="0" w:space="0" w:color="auto"/>
        <w:right w:val="none" w:sz="0" w:space="0" w:color="auto"/>
      </w:divBdr>
    </w:div>
    <w:div w:id="559832408">
      <w:bodyDiv w:val="1"/>
      <w:marLeft w:val="0"/>
      <w:marRight w:val="0"/>
      <w:marTop w:val="0"/>
      <w:marBottom w:val="0"/>
      <w:divBdr>
        <w:top w:val="none" w:sz="0" w:space="0" w:color="auto"/>
        <w:left w:val="none" w:sz="0" w:space="0" w:color="auto"/>
        <w:bottom w:val="none" w:sz="0" w:space="0" w:color="auto"/>
        <w:right w:val="none" w:sz="0" w:space="0" w:color="auto"/>
      </w:divBdr>
    </w:div>
    <w:div w:id="654720175">
      <w:bodyDiv w:val="1"/>
      <w:marLeft w:val="0"/>
      <w:marRight w:val="0"/>
      <w:marTop w:val="0"/>
      <w:marBottom w:val="0"/>
      <w:divBdr>
        <w:top w:val="none" w:sz="0" w:space="0" w:color="auto"/>
        <w:left w:val="none" w:sz="0" w:space="0" w:color="auto"/>
        <w:bottom w:val="none" w:sz="0" w:space="0" w:color="auto"/>
        <w:right w:val="none" w:sz="0" w:space="0" w:color="auto"/>
      </w:divBdr>
      <w:divsChild>
        <w:div w:id="12733284">
          <w:marLeft w:val="0"/>
          <w:marRight w:val="0"/>
          <w:marTop w:val="0"/>
          <w:marBottom w:val="0"/>
          <w:divBdr>
            <w:top w:val="none" w:sz="0" w:space="0" w:color="auto"/>
            <w:left w:val="none" w:sz="0" w:space="0" w:color="auto"/>
            <w:bottom w:val="none" w:sz="0" w:space="0" w:color="auto"/>
            <w:right w:val="none" w:sz="0" w:space="0" w:color="auto"/>
          </w:divBdr>
        </w:div>
      </w:divsChild>
    </w:div>
    <w:div w:id="741608466">
      <w:bodyDiv w:val="1"/>
      <w:marLeft w:val="0"/>
      <w:marRight w:val="0"/>
      <w:marTop w:val="0"/>
      <w:marBottom w:val="0"/>
      <w:divBdr>
        <w:top w:val="none" w:sz="0" w:space="0" w:color="auto"/>
        <w:left w:val="none" w:sz="0" w:space="0" w:color="auto"/>
        <w:bottom w:val="none" w:sz="0" w:space="0" w:color="auto"/>
        <w:right w:val="none" w:sz="0" w:space="0" w:color="auto"/>
      </w:divBdr>
    </w:div>
    <w:div w:id="754984825">
      <w:bodyDiv w:val="1"/>
      <w:marLeft w:val="0"/>
      <w:marRight w:val="0"/>
      <w:marTop w:val="0"/>
      <w:marBottom w:val="0"/>
      <w:divBdr>
        <w:top w:val="none" w:sz="0" w:space="0" w:color="auto"/>
        <w:left w:val="none" w:sz="0" w:space="0" w:color="auto"/>
        <w:bottom w:val="none" w:sz="0" w:space="0" w:color="auto"/>
        <w:right w:val="none" w:sz="0" w:space="0" w:color="auto"/>
      </w:divBdr>
    </w:div>
    <w:div w:id="774788776">
      <w:bodyDiv w:val="1"/>
      <w:marLeft w:val="0"/>
      <w:marRight w:val="0"/>
      <w:marTop w:val="0"/>
      <w:marBottom w:val="0"/>
      <w:divBdr>
        <w:top w:val="none" w:sz="0" w:space="0" w:color="auto"/>
        <w:left w:val="none" w:sz="0" w:space="0" w:color="auto"/>
        <w:bottom w:val="none" w:sz="0" w:space="0" w:color="auto"/>
        <w:right w:val="none" w:sz="0" w:space="0" w:color="auto"/>
      </w:divBdr>
    </w:div>
    <w:div w:id="785127185">
      <w:bodyDiv w:val="1"/>
      <w:marLeft w:val="0"/>
      <w:marRight w:val="0"/>
      <w:marTop w:val="0"/>
      <w:marBottom w:val="0"/>
      <w:divBdr>
        <w:top w:val="none" w:sz="0" w:space="0" w:color="auto"/>
        <w:left w:val="none" w:sz="0" w:space="0" w:color="auto"/>
        <w:bottom w:val="none" w:sz="0" w:space="0" w:color="auto"/>
        <w:right w:val="none" w:sz="0" w:space="0" w:color="auto"/>
      </w:divBdr>
    </w:div>
    <w:div w:id="1460147484">
      <w:bodyDiv w:val="1"/>
      <w:marLeft w:val="0"/>
      <w:marRight w:val="0"/>
      <w:marTop w:val="0"/>
      <w:marBottom w:val="0"/>
      <w:divBdr>
        <w:top w:val="none" w:sz="0" w:space="0" w:color="auto"/>
        <w:left w:val="none" w:sz="0" w:space="0" w:color="auto"/>
        <w:bottom w:val="none" w:sz="0" w:space="0" w:color="auto"/>
        <w:right w:val="none" w:sz="0" w:space="0" w:color="auto"/>
      </w:divBdr>
    </w:div>
    <w:div w:id="1535776447">
      <w:bodyDiv w:val="1"/>
      <w:marLeft w:val="0"/>
      <w:marRight w:val="0"/>
      <w:marTop w:val="0"/>
      <w:marBottom w:val="0"/>
      <w:divBdr>
        <w:top w:val="none" w:sz="0" w:space="0" w:color="auto"/>
        <w:left w:val="none" w:sz="0" w:space="0" w:color="auto"/>
        <w:bottom w:val="none" w:sz="0" w:space="0" w:color="auto"/>
        <w:right w:val="none" w:sz="0" w:space="0" w:color="auto"/>
      </w:divBdr>
    </w:div>
    <w:div w:id="1745372219">
      <w:bodyDiv w:val="1"/>
      <w:marLeft w:val="0"/>
      <w:marRight w:val="0"/>
      <w:marTop w:val="0"/>
      <w:marBottom w:val="0"/>
      <w:divBdr>
        <w:top w:val="none" w:sz="0" w:space="0" w:color="auto"/>
        <w:left w:val="none" w:sz="0" w:space="0" w:color="auto"/>
        <w:bottom w:val="none" w:sz="0" w:space="0" w:color="auto"/>
        <w:right w:val="none" w:sz="0" w:space="0" w:color="auto"/>
      </w:divBdr>
    </w:div>
    <w:div w:id="1752892464">
      <w:bodyDiv w:val="1"/>
      <w:marLeft w:val="0"/>
      <w:marRight w:val="0"/>
      <w:marTop w:val="0"/>
      <w:marBottom w:val="0"/>
      <w:divBdr>
        <w:top w:val="none" w:sz="0" w:space="0" w:color="auto"/>
        <w:left w:val="none" w:sz="0" w:space="0" w:color="auto"/>
        <w:bottom w:val="none" w:sz="0" w:space="0" w:color="auto"/>
        <w:right w:val="none" w:sz="0" w:space="0" w:color="auto"/>
      </w:divBdr>
    </w:div>
    <w:div w:id="1866869116">
      <w:bodyDiv w:val="1"/>
      <w:marLeft w:val="0"/>
      <w:marRight w:val="0"/>
      <w:marTop w:val="0"/>
      <w:marBottom w:val="0"/>
      <w:divBdr>
        <w:top w:val="none" w:sz="0" w:space="0" w:color="auto"/>
        <w:left w:val="none" w:sz="0" w:space="0" w:color="auto"/>
        <w:bottom w:val="none" w:sz="0" w:space="0" w:color="auto"/>
        <w:right w:val="none" w:sz="0" w:space="0" w:color="auto"/>
      </w:divBdr>
    </w:div>
    <w:div w:id="2052461918">
      <w:bodyDiv w:val="1"/>
      <w:marLeft w:val="0"/>
      <w:marRight w:val="0"/>
      <w:marTop w:val="0"/>
      <w:marBottom w:val="0"/>
      <w:divBdr>
        <w:top w:val="none" w:sz="0" w:space="0" w:color="auto"/>
        <w:left w:val="none" w:sz="0" w:space="0" w:color="auto"/>
        <w:bottom w:val="none" w:sz="0" w:space="0" w:color="auto"/>
        <w:right w:val="none" w:sz="0" w:space="0" w:color="auto"/>
      </w:divBdr>
    </w:div>
    <w:div w:id="2068408875">
      <w:bodyDiv w:val="1"/>
      <w:marLeft w:val="0"/>
      <w:marRight w:val="0"/>
      <w:marTop w:val="0"/>
      <w:marBottom w:val="0"/>
      <w:divBdr>
        <w:top w:val="none" w:sz="0" w:space="0" w:color="auto"/>
        <w:left w:val="none" w:sz="0" w:space="0" w:color="auto"/>
        <w:bottom w:val="none" w:sz="0" w:space="0" w:color="auto"/>
        <w:right w:val="none" w:sz="0" w:space="0" w:color="auto"/>
      </w:divBdr>
    </w:div>
    <w:div w:id="212284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nicordoba.edu.co/unicordoba/academusoft/academico/inscripcionLineaCordoba/inicioSeguroInscripcion.j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cordoba.edu.co/index.php/admisiones-y-registro/inscrip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4</Pages>
  <Words>1238</Words>
  <Characters>6811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Claudina Rhenals Padilla</dc:creator>
  <cp:keywords/>
  <dc:description/>
  <cp:lastModifiedBy>Juan David Buelvas Hoyos</cp:lastModifiedBy>
  <cp:revision>152</cp:revision>
  <dcterms:created xsi:type="dcterms:W3CDTF">2024-09-30T15:43:00Z</dcterms:created>
  <dcterms:modified xsi:type="dcterms:W3CDTF">2025-10-27T21:57:00Z</dcterms:modified>
</cp:coreProperties>
</file>