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C5BB" w14:textId="77777777" w:rsidR="009A7F2D" w:rsidRPr="0025741C" w:rsidRDefault="009A7F2D" w:rsidP="004829C8">
      <w:pPr>
        <w:spacing w:after="0" w:line="276" w:lineRule="auto"/>
        <w:jc w:val="center"/>
        <w:rPr>
          <w:rFonts w:ascii="Arial" w:hAnsi="Arial" w:cs="Arial"/>
          <w:b/>
        </w:rPr>
      </w:pPr>
      <w:r w:rsidRPr="0025741C">
        <w:rPr>
          <w:rFonts w:ascii="Arial" w:hAnsi="Arial" w:cs="Arial"/>
          <w:b/>
        </w:rPr>
        <w:t xml:space="preserve">EL CONSEJO SUPERIOR DE LA UNIVERSIDAD DE CÓRDOBA, </w:t>
      </w:r>
    </w:p>
    <w:p w14:paraId="713F6F2D" w14:textId="68F51213" w:rsidR="009A7F2D" w:rsidRPr="0025741C" w:rsidRDefault="009A7F2D" w:rsidP="004829C8">
      <w:pPr>
        <w:spacing w:after="0" w:line="276" w:lineRule="auto"/>
        <w:jc w:val="center"/>
        <w:rPr>
          <w:rFonts w:ascii="Arial" w:hAnsi="Arial" w:cs="Arial"/>
        </w:rPr>
      </w:pPr>
      <w:r w:rsidRPr="0025741C">
        <w:rPr>
          <w:rFonts w:ascii="Arial" w:hAnsi="Arial" w:cs="Arial"/>
        </w:rPr>
        <w:t>En uso de sus facultades legales y estatutarias y,</w:t>
      </w:r>
    </w:p>
    <w:p w14:paraId="1CC364AE" w14:textId="459E3DAE" w:rsidR="00375D40" w:rsidRPr="0025741C" w:rsidRDefault="00EF7EB3" w:rsidP="004829C8">
      <w:pPr>
        <w:spacing w:after="0" w:line="276" w:lineRule="auto"/>
        <w:jc w:val="center"/>
        <w:rPr>
          <w:rFonts w:ascii="Arial" w:hAnsi="Arial" w:cs="Arial"/>
        </w:rPr>
      </w:pPr>
      <w:r w:rsidRPr="0025741C">
        <w:rPr>
          <w:rFonts w:ascii="Arial" w:hAnsi="Arial" w:cs="Arial"/>
          <w:b/>
          <w:noProof/>
          <w:lang w:val="es-ES"/>
        </w:rPr>
        <mc:AlternateContent>
          <mc:Choice Requires="wps">
            <w:drawing>
              <wp:anchor distT="0" distB="0" distL="114300" distR="114300" simplePos="0" relativeHeight="251659264" behindDoc="0" locked="0" layoutInCell="1" allowOverlap="1" wp14:anchorId="13721266" wp14:editId="62B1093C">
                <wp:simplePos x="0" y="0"/>
                <wp:positionH relativeFrom="margin">
                  <wp:align>left</wp:align>
                </wp:positionH>
                <wp:positionV relativeFrom="paragraph">
                  <wp:posOffset>65003</wp:posOffset>
                </wp:positionV>
                <wp:extent cx="6010275" cy="247650"/>
                <wp:effectExtent l="0" t="0" r="9525" b="0"/>
                <wp:wrapNone/>
                <wp:docPr id="3" name="Rectángulo 3"/>
                <wp:cNvGraphicFramePr/>
                <a:graphic xmlns:a="http://schemas.openxmlformats.org/drawingml/2006/main">
                  <a:graphicData uri="http://schemas.microsoft.com/office/word/2010/wordprocessingShape">
                    <wps:wsp>
                      <wps:cNvSpPr/>
                      <wps:spPr>
                        <a:xfrm>
                          <a:off x="0" y="0"/>
                          <a:ext cx="6010275" cy="2476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6E126CF" w14:textId="71198F42" w:rsidR="001C789D" w:rsidRDefault="001C789D" w:rsidP="001C789D">
                            <w:pPr>
                              <w:spacing w:after="0"/>
                              <w:jc w:val="center"/>
                            </w:pPr>
                            <w:r w:rsidRPr="001C789D">
                              <w:rPr>
                                <w:rFonts w:ascii="Arial" w:hAnsi="Arial" w:cs="Arial"/>
                                <w:b/>
                                <w:color w:val="000000" w:themeColor="text1"/>
                                <w:lang w:val="es-ES"/>
                              </w:rPr>
                              <w:t>CONSIDERANDO: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721266" id="Rectángulo 3" o:spid="_x0000_s1026" style="position:absolute;left:0;text-align:left;margin-left:0;margin-top:5.1pt;width:473.25pt;height:19.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" fillcolor="#70ad47 [3209]" stroked="f">
                <v:fill opacity="32896f"/>
                <v:textbox>
                  <w:txbxContent>
                    <w:p w14:paraId="26E126CF" w14:textId="71198F42" w:rsidR="001C789D" w:rsidRDefault="001C789D" w:rsidP="001C789D">
                      <w:pPr>
                        <w:spacing w:after="0"/>
                        <w:jc w:val="center"/>
                      </w:pPr>
                      <w:r w:rsidRPr="001C789D">
                        <w:rPr>
                          <w:rFonts w:ascii="Arial" w:hAnsi="Arial" w:cs="Arial"/>
                          <w:b/>
                          <w:color w:val="000000" w:themeColor="text1"/>
                          <w:lang w:val="es-ES"/>
                        </w:rPr>
                        <w:t>CONSIDERANDO:</w:t>
                      </w:r>
                    </w:p>
                  </w:txbxContent>
                </v:textbox>
                <w10:wrap anchorx="margin"/>
              </v:rect>
            </w:pict>
          </mc:Fallback>
        </mc:AlternateContent>
      </w:r>
    </w:p>
    <w:p w14:paraId="0AE1C68E" w14:textId="3123CDE3" w:rsidR="001C789D" w:rsidRPr="0025741C" w:rsidRDefault="001C789D" w:rsidP="004829C8">
      <w:pPr>
        <w:spacing w:line="276" w:lineRule="auto"/>
        <w:jc w:val="center"/>
        <w:rPr>
          <w:rFonts w:ascii="Arial" w:hAnsi="Arial" w:cs="Arial"/>
          <w:b/>
        </w:rPr>
      </w:pPr>
    </w:p>
    <w:p w14:paraId="0CAD6A0C" w14:textId="629B53CB" w:rsidR="004829C8" w:rsidRPr="0025741C" w:rsidRDefault="004829C8" w:rsidP="004829C8">
      <w:pPr>
        <w:spacing w:line="276" w:lineRule="auto"/>
        <w:jc w:val="both"/>
        <w:rPr>
          <w:rFonts w:ascii="Arial" w:hAnsi="Arial" w:cs="Arial"/>
        </w:rPr>
      </w:pPr>
      <w:r w:rsidRPr="0025741C">
        <w:rPr>
          <w:rFonts w:ascii="Arial" w:hAnsi="Arial" w:cs="Arial"/>
        </w:rPr>
        <w:t>Que el Reglamento Académico Estudiantil</w:t>
      </w:r>
      <w:r w:rsidR="00ED49BC">
        <w:rPr>
          <w:rFonts w:ascii="Arial" w:hAnsi="Arial" w:cs="Arial"/>
        </w:rPr>
        <w:t>,</w:t>
      </w:r>
      <w:r w:rsidRPr="0025741C">
        <w:rPr>
          <w:rFonts w:ascii="Arial" w:hAnsi="Arial" w:cs="Arial"/>
        </w:rPr>
        <w:t xml:space="preserve"> </w:t>
      </w:r>
      <w:r w:rsidR="00ED49BC">
        <w:rPr>
          <w:rFonts w:ascii="Arial" w:hAnsi="Arial" w:cs="Arial"/>
        </w:rPr>
        <w:t>A</w:t>
      </w:r>
      <w:r w:rsidRPr="0025741C">
        <w:rPr>
          <w:rFonts w:ascii="Arial" w:hAnsi="Arial" w:cs="Arial"/>
        </w:rPr>
        <w:t>cuerdo</w:t>
      </w:r>
      <w:r w:rsidR="00ED49BC">
        <w:rPr>
          <w:rFonts w:ascii="Arial" w:hAnsi="Arial" w:cs="Arial"/>
        </w:rPr>
        <w:t xml:space="preserve"> N°</w:t>
      </w:r>
      <w:r w:rsidRPr="0025741C">
        <w:rPr>
          <w:rFonts w:ascii="Arial" w:hAnsi="Arial" w:cs="Arial"/>
        </w:rPr>
        <w:t xml:space="preserve"> 004 de 02 de 2004 en su artículo 86</w:t>
      </w:r>
      <w:r w:rsidR="00FF3EBC">
        <w:rPr>
          <w:rFonts w:ascii="Arial" w:hAnsi="Arial" w:cs="Arial"/>
        </w:rPr>
        <w:t>,</w:t>
      </w:r>
      <w:r w:rsidRPr="0025741C">
        <w:rPr>
          <w:rFonts w:ascii="Arial" w:hAnsi="Arial" w:cs="Arial"/>
        </w:rPr>
        <w:t xml:space="preserve"> </w:t>
      </w:r>
      <w:r w:rsidR="00FF3EBC">
        <w:rPr>
          <w:rFonts w:ascii="Arial" w:hAnsi="Arial" w:cs="Arial"/>
        </w:rPr>
        <w:t xml:space="preserve">se </w:t>
      </w:r>
      <w:r w:rsidR="006A00FC" w:rsidRPr="00FF3EBC">
        <w:rPr>
          <w:rFonts w:ascii="Arial" w:hAnsi="Arial" w:cs="Arial"/>
        </w:rPr>
        <w:t>define</w:t>
      </w:r>
      <w:r w:rsidR="00ED49BC">
        <w:rPr>
          <w:rFonts w:ascii="Arial" w:hAnsi="Arial" w:cs="Arial"/>
        </w:rPr>
        <w:t xml:space="preserve"> </w:t>
      </w:r>
      <w:r w:rsidRPr="0025741C">
        <w:rPr>
          <w:rFonts w:ascii="Arial" w:hAnsi="Arial" w:cs="Arial"/>
        </w:rPr>
        <w:t xml:space="preserve">las competencias para el logro de una formación integral.     </w:t>
      </w:r>
    </w:p>
    <w:p w14:paraId="73C9F76B" w14:textId="272B666A" w:rsidR="004829C8" w:rsidRPr="0025741C" w:rsidRDefault="004829C8" w:rsidP="004829C8">
      <w:pPr>
        <w:spacing w:line="276" w:lineRule="auto"/>
        <w:jc w:val="both"/>
        <w:rPr>
          <w:rFonts w:ascii="Arial" w:hAnsi="Arial" w:cs="Arial"/>
        </w:rPr>
      </w:pPr>
      <w:r w:rsidRPr="0025741C">
        <w:rPr>
          <w:rFonts w:ascii="Arial" w:hAnsi="Arial" w:cs="Arial"/>
        </w:rPr>
        <w:t xml:space="preserve">Que el artículo 86 </w:t>
      </w:r>
      <w:r w:rsidRPr="00ED49BC">
        <w:rPr>
          <w:rFonts w:ascii="Arial" w:hAnsi="Arial" w:cs="Arial"/>
          <w:i/>
        </w:rPr>
        <w:t xml:space="preserve">ibidem </w:t>
      </w:r>
      <w:r w:rsidRPr="0025741C">
        <w:rPr>
          <w:rFonts w:ascii="Arial" w:hAnsi="Arial" w:cs="Arial"/>
        </w:rPr>
        <w:t xml:space="preserve">consagra cuatro competencias para la formación integral de los estudiantes, </w:t>
      </w:r>
      <w:r w:rsidRPr="00FF3EBC">
        <w:rPr>
          <w:rFonts w:ascii="Arial" w:hAnsi="Arial" w:cs="Arial"/>
        </w:rPr>
        <w:t>entre ellas</w:t>
      </w:r>
      <w:r w:rsidR="00FF3EBC" w:rsidRPr="00FF3EBC">
        <w:rPr>
          <w:rFonts w:ascii="Arial" w:hAnsi="Arial" w:cs="Arial"/>
        </w:rPr>
        <w:t xml:space="preserve">, la del </w:t>
      </w:r>
      <w:r w:rsidRPr="00FF3EBC">
        <w:rPr>
          <w:rFonts w:ascii="Arial" w:hAnsi="Arial" w:cs="Arial"/>
        </w:rPr>
        <w:t>“saber hacer”</w:t>
      </w:r>
      <w:r w:rsidR="006A00FC" w:rsidRPr="00FF3EBC">
        <w:rPr>
          <w:rFonts w:ascii="Arial" w:hAnsi="Arial" w:cs="Arial"/>
        </w:rPr>
        <w:t>,</w:t>
      </w:r>
      <w:r w:rsidRPr="0025741C">
        <w:rPr>
          <w:rFonts w:ascii="Arial" w:hAnsi="Arial" w:cs="Arial"/>
        </w:rPr>
        <w:t xml:space="preserve"> que hace referencia a las habilidades, destrezas y capacidades mediante las cuales el profesional aplica los conocimientos adquiridos </w:t>
      </w:r>
      <w:r w:rsidR="00DF1CDD">
        <w:rPr>
          <w:rFonts w:ascii="Arial" w:hAnsi="Arial" w:cs="Arial"/>
        </w:rPr>
        <w:t xml:space="preserve">o complementa, </w:t>
      </w:r>
      <w:r w:rsidRPr="0025741C">
        <w:rPr>
          <w:rFonts w:ascii="Arial" w:hAnsi="Arial" w:cs="Arial"/>
        </w:rPr>
        <w:t xml:space="preserve">y se comporta de acuerdo con las demandas del contexto.  </w:t>
      </w:r>
    </w:p>
    <w:p w14:paraId="2625B264" w14:textId="67DB5D70" w:rsidR="004829C8" w:rsidRPr="0025741C" w:rsidRDefault="001B76BE" w:rsidP="004829C8">
      <w:pPr>
        <w:spacing w:line="276" w:lineRule="auto"/>
        <w:jc w:val="both"/>
        <w:rPr>
          <w:rFonts w:ascii="Arial" w:hAnsi="Arial" w:cs="Arial"/>
        </w:rPr>
      </w:pPr>
      <w:proofErr w:type="gramStart"/>
      <w:r w:rsidRPr="0025741C">
        <w:rPr>
          <w:rFonts w:ascii="Arial" w:hAnsi="Arial" w:cs="Arial"/>
        </w:rPr>
        <w:t>Que</w:t>
      </w:r>
      <w:proofErr w:type="gramEnd"/>
      <w:r>
        <w:rPr>
          <w:rFonts w:ascii="Arial" w:hAnsi="Arial" w:cs="Arial"/>
        </w:rPr>
        <w:t xml:space="preserve"> </w:t>
      </w:r>
      <w:r w:rsidR="004829C8" w:rsidRPr="0025741C">
        <w:rPr>
          <w:rFonts w:ascii="Arial" w:hAnsi="Arial" w:cs="Arial"/>
        </w:rPr>
        <w:t xml:space="preserve">en el programa de un curso, señalado en el artículo 91 ibidem, se establece que este debe contener entre otros, las competencias a desarrollar y se fijan las competencias del “saber hacer”. </w:t>
      </w:r>
    </w:p>
    <w:p w14:paraId="0F397D2C" w14:textId="13CD2D3E" w:rsidR="004829C8" w:rsidRPr="0025741C" w:rsidRDefault="004829C8" w:rsidP="004829C8">
      <w:pPr>
        <w:spacing w:line="276" w:lineRule="auto"/>
        <w:jc w:val="both"/>
        <w:rPr>
          <w:rFonts w:ascii="Arial" w:hAnsi="Arial" w:cs="Arial"/>
        </w:rPr>
      </w:pPr>
      <w:r w:rsidRPr="0025741C">
        <w:rPr>
          <w:rFonts w:ascii="Arial" w:hAnsi="Arial" w:cs="Arial"/>
        </w:rPr>
        <w:t xml:space="preserve">Que para el desarrollo de las competencias relacionadas con el “saber hacer” se definen en los planes de curso de los programas académicos diversas actividades, entre las cuales se encuentran las prácticas académicas.  </w:t>
      </w:r>
    </w:p>
    <w:p w14:paraId="2B83C878" w14:textId="77777777" w:rsidR="004829C8" w:rsidRPr="0025741C" w:rsidRDefault="004829C8" w:rsidP="004829C8">
      <w:pPr>
        <w:spacing w:line="276" w:lineRule="auto"/>
        <w:jc w:val="both"/>
        <w:rPr>
          <w:rFonts w:ascii="Arial" w:hAnsi="Arial" w:cs="Arial"/>
        </w:rPr>
      </w:pPr>
      <w:r w:rsidRPr="0025741C">
        <w:rPr>
          <w:rFonts w:ascii="Arial" w:hAnsi="Arial" w:cs="Arial"/>
        </w:rPr>
        <w:t>Que la Vicerrectoría Académica solicitó incorporar en las prácticas académicas, los resultados de aprendizaje de conformidad con el decreto 1330 de 2020 y el Acuerdo 147 de 2018.</w:t>
      </w:r>
    </w:p>
    <w:p w14:paraId="79AE6201" w14:textId="77777777" w:rsidR="004829C8" w:rsidRPr="0025741C" w:rsidRDefault="004829C8" w:rsidP="004829C8">
      <w:pPr>
        <w:spacing w:line="276" w:lineRule="auto"/>
        <w:jc w:val="both"/>
        <w:rPr>
          <w:rFonts w:ascii="Arial" w:hAnsi="Arial" w:cs="Arial"/>
        </w:rPr>
      </w:pPr>
      <w:r w:rsidRPr="0025741C">
        <w:rPr>
          <w:rFonts w:ascii="Arial" w:hAnsi="Arial" w:cs="Arial"/>
        </w:rPr>
        <w:t xml:space="preserve">Que se hace necesario reglamentar los procedimientos y criterios para la planeación, aprobación y realización de las prácticas de campo y visitas empresariales en los distintos programas de la Universidad de Córdoba.    </w:t>
      </w:r>
    </w:p>
    <w:p w14:paraId="31F2CC55" w14:textId="7AB96AD1" w:rsidR="004829C8" w:rsidRPr="0025741C" w:rsidRDefault="004829C8" w:rsidP="004829C8">
      <w:pPr>
        <w:spacing w:line="276" w:lineRule="auto"/>
        <w:jc w:val="both"/>
        <w:rPr>
          <w:rFonts w:ascii="Arial" w:hAnsi="Arial" w:cs="Arial"/>
        </w:rPr>
      </w:pPr>
      <w:r w:rsidRPr="0025741C">
        <w:rPr>
          <w:rFonts w:ascii="Arial" w:hAnsi="Arial" w:cs="Arial"/>
        </w:rPr>
        <w:t xml:space="preserve">Que teniendo en cuenta lo </w:t>
      </w:r>
      <w:r w:rsidR="00785B03" w:rsidRPr="0025741C">
        <w:rPr>
          <w:rFonts w:ascii="Arial" w:hAnsi="Arial" w:cs="Arial"/>
        </w:rPr>
        <w:t>anterior</w:t>
      </w:r>
      <w:r w:rsidR="00785B03">
        <w:rPr>
          <w:rFonts w:ascii="Arial" w:hAnsi="Arial" w:cs="Arial"/>
        </w:rPr>
        <w:t xml:space="preserve">, </w:t>
      </w:r>
      <w:r w:rsidR="00785B03" w:rsidRPr="0025741C">
        <w:rPr>
          <w:rFonts w:ascii="Arial" w:hAnsi="Arial" w:cs="Arial"/>
        </w:rPr>
        <w:t>el</w:t>
      </w:r>
      <w:r w:rsidRPr="0025741C">
        <w:rPr>
          <w:rFonts w:ascii="Arial" w:hAnsi="Arial" w:cs="Arial"/>
        </w:rPr>
        <w:t xml:space="preserve"> Consejo Académico en sesión del día </w:t>
      </w:r>
      <w:r w:rsidR="00DD2814">
        <w:rPr>
          <w:rFonts w:ascii="Arial" w:hAnsi="Arial" w:cs="Arial"/>
        </w:rPr>
        <w:t>04</w:t>
      </w:r>
      <w:r w:rsidR="00092A9E">
        <w:rPr>
          <w:rFonts w:ascii="Arial" w:hAnsi="Arial" w:cs="Arial"/>
        </w:rPr>
        <w:t xml:space="preserve"> </w:t>
      </w:r>
      <w:r w:rsidRPr="0025741C">
        <w:rPr>
          <w:rFonts w:ascii="Arial" w:hAnsi="Arial" w:cs="Arial"/>
        </w:rPr>
        <w:t xml:space="preserve">del mes </w:t>
      </w:r>
      <w:r w:rsidR="00DD2814">
        <w:rPr>
          <w:rFonts w:ascii="Arial" w:hAnsi="Arial" w:cs="Arial"/>
        </w:rPr>
        <w:t xml:space="preserve">mayo </w:t>
      </w:r>
      <w:r w:rsidRPr="0025741C">
        <w:rPr>
          <w:rFonts w:ascii="Arial" w:hAnsi="Arial" w:cs="Arial"/>
        </w:rPr>
        <w:t>de 202</w:t>
      </w:r>
      <w:r w:rsidR="006F010A">
        <w:rPr>
          <w:rFonts w:ascii="Arial" w:hAnsi="Arial" w:cs="Arial"/>
        </w:rPr>
        <w:t>3</w:t>
      </w:r>
      <w:r w:rsidRPr="0025741C">
        <w:rPr>
          <w:rFonts w:ascii="Arial" w:hAnsi="Arial" w:cs="Arial"/>
        </w:rPr>
        <w:t>, avaló el proyecto que reglamenta las prácticas de campo</w:t>
      </w:r>
      <w:r w:rsidR="006F010A">
        <w:rPr>
          <w:rFonts w:ascii="Arial" w:hAnsi="Arial" w:cs="Arial"/>
        </w:rPr>
        <w:t xml:space="preserve"> y visitas empresariales de los programas académicos de</w:t>
      </w:r>
      <w:r w:rsidRPr="0025741C">
        <w:rPr>
          <w:rFonts w:ascii="Arial" w:hAnsi="Arial" w:cs="Arial"/>
        </w:rPr>
        <w:t xml:space="preserve"> la Universidad de Córdoba.   </w:t>
      </w:r>
    </w:p>
    <w:p w14:paraId="16429D99" w14:textId="13C61C1C" w:rsidR="00126D24" w:rsidRDefault="00126D24" w:rsidP="00126D24">
      <w:pPr>
        <w:spacing w:line="276" w:lineRule="auto"/>
        <w:jc w:val="both"/>
        <w:rPr>
          <w:rFonts w:ascii="Arial" w:hAnsi="Arial" w:cs="Arial"/>
        </w:rPr>
      </w:pPr>
      <w:r w:rsidRPr="0025741C">
        <w:rPr>
          <w:rFonts w:ascii="Arial" w:hAnsi="Arial" w:cs="Arial"/>
        </w:rPr>
        <w:t xml:space="preserve">Que según lo contemplado en el artículo 21 del Acuerdo N°270 de 2017, numeral 5°, es función del Consejo Superior Universitario, expedir o modificar los reglamentos de la Institución. </w:t>
      </w:r>
    </w:p>
    <w:p w14:paraId="34371167" w14:textId="0C341F31" w:rsidR="004829C8" w:rsidRPr="0025741C" w:rsidRDefault="004829C8" w:rsidP="004829C8">
      <w:pPr>
        <w:spacing w:after="0" w:line="276" w:lineRule="auto"/>
        <w:jc w:val="both"/>
        <w:rPr>
          <w:rFonts w:ascii="Arial" w:hAnsi="Arial" w:cs="Arial"/>
        </w:rPr>
      </w:pPr>
      <w:r w:rsidRPr="0025741C">
        <w:rPr>
          <w:rFonts w:ascii="Arial" w:hAnsi="Arial" w:cs="Arial"/>
        </w:rPr>
        <w:t xml:space="preserve">Que el Consejo Superior Universitario en sesión de fecha </w:t>
      </w:r>
      <w:r w:rsidR="00336E6A">
        <w:rPr>
          <w:rFonts w:ascii="Arial" w:hAnsi="Arial" w:cs="Arial"/>
        </w:rPr>
        <w:t xml:space="preserve">12 de abril de </w:t>
      </w:r>
      <w:r w:rsidR="00785B03">
        <w:rPr>
          <w:rFonts w:ascii="Arial" w:hAnsi="Arial" w:cs="Arial"/>
        </w:rPr>
        <w:t>2024, decidió</w:t>
      </w:r>
      <w:r w:rsidRPr="0025741C">
        <w:rPr>
          <w:rFonts w:ascii="Arial" w:hAnsi="Arial" w:cs="Arial"/>
        </w:rPr>
        <w:t xml:space="preserve"> aprobar la reglamentación requerida. </w:t>
      </w:r>
    </w:p>
    <w:p w14:paraId="4247C2CB" w14:textId="77777777" w:rsidR="004829C8" w:rsidRPr="0025741C" w:rsidRDefault="004829C8" w:rsidP="004829C8">
      <w:pPr>
        <w:spacing w:after="0" w:line="276" w:lineRule="auto"/>
        <w:jc w:val="both"/>
        <w:rPr>
          <w:rFonts w:ascii="Arial" w:hAnsi="Arial" w:cs="Arial"/>
        </w:rPr>
      </w:pPr>
    </w:p>
    <w:p w14:paraId="359FADFF" w14:textId="26B86462" w:rsidR="000D5ABF" w:rsidRDefault="000D5ABF" w:rsidP="004829C8">
      <w:pPr>
        <w:spacing w:after="0" w:line="276" w:lineRule="auto"/>
        <w:jc w:val="both"/>
        <w:rPr>
          <w:rFonts w:ascii="Arial" w:hAnsi="Arial" w:cs="Arial"/>
        </w:rPr>
      </w:pPr>
      <w:r w:rsidRPr="0025741C">
        <w:rPr>
          <w:rFonts w:ascii="Arial" w:hAnsi="Arial" w:cs="Arial"/>
        </w:rPr>
        <w:t xml:space="preserve">Que en mérito de lo antes expuesto se, </w:t>
      </w:r>
    </w:p>
    <w:p w14:paraId="0AEFCF0F" w14:textId="77777777" w:rsidR="00336E6A" w:rsidRPr="0025741C" w:rsidRDefault="00336E6A" w:rsidP="004829C8">
      <w:pPr>
        <w:spacing w:after="0" w:line="276" w:lineRule="auto"/>
        <w:jc w:val="both"/>
        <w:rPr>
          <w:rFonts w:ascii="Arial" w:hAnsi="Arial" w:cs="Arial"/>
        </w:rPr>
      </w:pPr>
    </w:p>
    <w:p w14:paraId="11DC2000" w14:textId="58704D62" w:rsidR="00C35F4C" w:rsidRPr="0025741C" w:rsidRDefault="00EF7EB3" w:rsidP="004829C8">
      <w:pPr>
        <w:tabs>
          <w:tab w:val="center" w:pos="4419"/>
          <w:tab w:val="left" w:pos="6840"/>
        </w:tabs>
        <w:spacing w:after="0" w:line="276" w:lineRule="auto"/>
        <w:jc w:val="both"/>
        <w:rPr>
          <w:rFonts w:ascii="Arial" w:hAnsi="Arial" w:cs="Arial"/>
        </w:rPr>
      </w:pPr>
      <w:r w:rsidRPr="0025741C">
        <w:rPr>
          <w:rFonts w:ascii="Arial" w:hAnsi="Arial" w:cs="Arial"/>
          <w:b/>
          <w:noProof/>
          <w:lang w:val="es-ES"/>
        </w:rPr>
        <mc:AlternateContent>
          <mc:Choice Requires="wps">
            <w:drawing>
              <wp:anchor distT="0" distB="0" distL="114300" distR="114300" simplePos="0" relativeHeight="251665408" behindDoc="0" locked="0" layoutInCell="1" allowOverlap="1" wp14:anchorId="5BE9F265" wp14:editId="675596AB">
                <wp:simplePos x="0" y="0"/>
                <wp:positionH relativeFrom="margin">
                  <wp:align>left</wp:align>
                </wp:positionH>
                <wp:positionV relativeFrom="paragraph">
                  <wp:posOffset>40847</wp:posOffset>
                </wp:positionV>
                <wp:extent cx="6010275" cy="247650"/>
                <wp:effectExtent l="0" t="0" r="9525" b="0"/>
                <wp:wrapNone/>
                <wp:docPr id="5" name="Rectángulo 5"/>
                <wp:cNvGraphicFramePr/>
                <a:graphic xmlns:a="http://schemas.openxmlformats.org/drawingml/2006/main">
                  <a:graphicData uri="http://schemas.microsoft.com/office/word/2010/wordprocessingShape">
                    <wps:wsp>
                      <wps:cNvSpPr/>
                      <wps:spPr>
                        <a:xfrm>
                          <a:off x="0" y="0"/>
                          <a:ext cx="6010275" cy="2476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E2B92B0" w14:textId="77777777" w:rsidR="00E15546" w:rsidRDefault="00E15546" w:rsidP="00E15546">
                            <w:pPr>
                              <w:spacing w:after="0"/>
                              <w:jc w:val="center"/>
                            </w:pPr>
                            <w:r>
                              <w:rPr>
                                <w:rFonts w:ascii="Arial" w:hAnsi="Arial" w:cs="Arial"/>
                                <w:b/>
                                <w:color w:val="000000" w:themeColor="text1"/>
                                <w:lang w:val="es-ES"/>
                              </w:rPr>
                              <w:t>ACUERDA</w:t>
                            </w:r>
                            <w:r w:rsidRPr="001C789D">
                              <w:rPr>
                                <w:rFonts w:ascii="Arial" w:hAnsi="Arial" w:cs="Arial"/>
                                <w:b/>
                                <w:color w:val="000000" w:themeColor="text1"/>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E9F265" id="Rectángulo 5" o:spid="_x0000_s1027" style="position:absolute;left:0;text-align:left;margin-left:0;margin-top:3.2pt;width:473.25pt;height:19.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" fillcolor="#70ad47 [3209]" stroked="f">
                <v:fill opacity="32896f"/>
                <v:textbox>
                  <w:txbxContent>
                    <w:p w14:paraId="7E2B92B0" w14:textId="77777777" w:rsidR="00E15546" w:rsidRDefault="00E15546" w:rsidP="00E15546">
                      <w:pPr>
                        <w:spacing w:after="0"/>
                        <w:jc w:val="center"/>
                      </w:pPr>
                      <w:r>
                        <w:rPr>
                          <w:rFonts w:ascii="Arial" w:hAnsi="Arial" w:cs="Arial"/>
                          <w:b/>
                          <w:color w:val="000000" w:themeColor="text1"/>
                          <w:lang w:val="es-ES"/>
                        </w:rPr>
                        <w:t>ACUERDA</w:t>
                      </w:r>
                      <w:r w:rsidRPr="001C789D">
                        <w:rPr>
                          <w:rFonts w:ascii="Arial" w:hAnsi="Arial" w:cs="Arial"/>
                          <w:b/>
                          <w:color w:val="000000" w:themeColor="text1"/>
                          <w:lang w:val="es-ES"/>
                        </w:rPr>
                        <w:t>:</w:t>
                      </w:r>
                    </w:p>
                  </w:txbxContent>
                </v:textbox>
                <w10:wrap anchorx="margin"/>
              </v:rect>
            </w:pict>
          </mc:Fallback>
        </mc:AlternateContent>
      </w:r>
    </w:p>
    <w:p w14:paraId="0A3ED595" w14:textId="77777777" w:rsidR="004829C8" w:rsidRPr="0025741C" w:rsidRDefault="004829C8" w:rsidP="004829C8">
      <w:pPr>
        <w:spacing w:line="276" w:lineRule="auto"/>
        <w:jc w:val="both"/>
        <w:rPr>
          <w:rFonts w:ascii="Arial" w:hAnsi="Arial" w:cs="Arial"/>
          <w:b/>
        </w:rPr>
      </w:pPr>
    </w:p>
    <w:p w14:paraId="6B7DC049" w14:textId="07865C41" w:rsidR="004829C8" w:rsidRPr="0025741C" w:rsidRDefault="004829C8" w:rsidP="004829C8">
      <w:pPr>
        <w:spacing w:line="276" w:lineRule="auto"/>
        <w:jc w:val="both"/>
        <w:rPr>
          <w:rFonts w:ascii="Arial" w:hAnsi="Arial" w:cs="Arial"/>
        </w:rPr>
      </w:pPr>
      <w:r w:rsidRPr="0025741C">
        <w:rPr>
          <w:rFonts w:ascii="Arial" w:hAnsi="Arial" w:cs="Arial"/>
          <w:b/>
        </w:rPr>
        <w:t>ARTÍCULO 1.</w:t>
      </w:r>
      <w:r w:rsidRPr="0025741C">
        <w:rPr>
          <w:rFonts w:ascii="Arial" w:hAnsi="Arial" w:cs="Arial"/>
        </w:rPr>
        <w:t xml:space="preserve"> </w:t>
      </w:r>
      <w:r w:rsidR="00022E90" w:rsidRPr="0025741C">
        <w:rPr>
          <w:rFonts w:ascii="Arial" w:hAnsi="Arial" w:cs="Arial"/>
        </w:rPr>
        <w:t>R</w:t>
      </w:r>
      <w:r w:rsidRPr="0025741C">
        <w:rPr>
          <w:rFonts w:ascii="Arial" w:hAnsi="Arial" w:cs="Arial"/>
        </w:rPr>
        <w:t>eglam</w:t>
      </w:r>
      <w:r w:rsidR="00022E90" w:rsidRPr="0025741C">
        <w:rPr>
          <w:rFonts w:ascii="Arial" w:hAnsi="Arial" w:cs="Arial"/>
        </w:rPr>
        <w:t xml:space="preserve">éntense </w:t>
      </w:r>
      <w:r w:rsidRPr="0025741C">
        <w:rPr>
          <w:rFonts w:ascii="Arial" w:hAnsi="Arial" w:cs="Arial"/>
        </w:rPr>
        <w:t xml:space="preserve">los procedimientos y criterios para la planeación, aprobación y realización de las prácticas de campo y visitas empresariales de los distintos programas </w:t>
      </w:r>
      <w:r w:rsidR="00022E90" w:rsidRPr="0025741C">
        <w:rPr>
          <w:rFonts w:ascii="Arial" w:hAnsi="Arial" w:cs="Arial"/>
        </w:rPr>
        <w:t xml:space="preserve">académicos </w:t>
      </w:r>
      <w:r w:rsidRPr="0025741C">
        <w:rPr>
          <w:rFonts w:ascii="Arial" w:hAnsi="Arial" w:cs="Arial"/>
        </w:rPr>
        <w:t>de la Universidad de Córdoba</w:t>
      </w:r>
      <w:r w:rsidR="00022E90" w:rsidRPr="0025741C">
        <w:rPr>
          <w:rFonts w:ascii="Arial" w:hAnsi="Arial" w:cs="Arial"/>
        </w:rPr>
        <w:t xml:space="preserve">, conforme con las disposiciones siguientes. </w:t>
      </w:r>
      <w:r w:rsidRPr="0025741C">
        <w:rPr>
          <w:rFonts w:ascii="Arial" w:hAnsi="Arial" w:cs="Arial"/>
        </w:rPr>
        <w:t xml:space="preserve">   </w:t>
      </w:r>
    </w:p>
    <w:p w14:paraId="5246A99A" w14:textId="77777777" w:rsidR="004829C8" w:rsidRPr="0025741C" w:rsidRDefault="004829C8" w:rsidP="004829C8">
      <w:pPr>
        <w:pStyle w:val="Estilo2"/>
        <w:numPr>
          <w:ilvl w:val="0"/>
          <w:numId w:val="0"/>
        </w:numPr>
        <w:ind w:left="357"/>
        <w:jc w:val="center"/>
        <w:rPr>
          <w:rFonts w:ascii="Arial" w:hAnsi="Arial" w:cs="Arial"/>
          <w:color w:val="auto"/>
          <w:sz w:val="22"/>
        </w:rPr>
      </w:pPr>
      <w:r w:rsidRPr="0025741C">
        <w:rPr>
          <w:rFonts w:ascii="Arial" w:hAnsi="Arial" w:cs="Arial"/>
          <w:color w:val="auto"/>
          <w:sz w:val="22"/>
        </w:rPr>
        <w:t>CAPITULO I</w:t>
      </w:r>
    </w:p>
    <w:p w14:paraId="7BE56729" w14:textId="488DEF99" w:rsidR="004829C8" w:rsidRPr="0025741C" w:rsidRDefault="004829C8" w:rsidP="004829C8">
      <w:pPr>
        <w:pStyle w:val="Estilo2"/>
        <w:numPr>
          <w:ilvl w:val="0"/>
          <w:numId w:val="0"/>
        </w:numPr>
        <w:ind w:left="357"/>
        <w:jc w:val="center"/>
        <w:rPr>
          <w:rFonts w:ascii="Arial" w:hAnsi="Arial" w:cs="Arial"/>
          <w:color w:val="auto"/>
          <w:sz w:val="22"/>
        </w:rPr>
      </w:pPr>
      <w:r w:rsidRPr="0025741C">
        <w:rPr>
          <w:rFonts w:ascii="Arial" w:hAnsi="Arial" w:cs="Arial"/>
          <w:color w:val="auto"/>
          <w:sz w:val="22"/>
        </w:rPr>
        <w:t>ASPECTOS GENERALES</w:t>
      </w:r>
    </w:p>
    <w:p w14:paraId="082D8D16" w14:textId="77777777" w:rsidR="00022E90" w:rsidRPr="0025741C" w:rsidRDefault="00022E90" w:rsidP="004829C8">
      <w:pPr>
        <w:pStyle w:val="Estilo2"/>
        <w:numPr>
          <w:ilvl w:val="0"/>
          <w:numId w:val="0"/>
        </w:numPr>
        <w:ind w:left="357"/>
        <w:jc w:val="center"/>
        <w:rPr>
          <w:rFonts w:ascii="Arial" w:hAnsi="Arial" w:cs="Arial"/>
          <w:color w:val="auto"/>
          <w:sz w:val="22"/>
        </w:rPr>
      </w:pPr>
    </w:p>
    <w:p w14:paraId="2AB39784" w14:textId="568A49ED" w:rsidR="004829C8" w:rsidRPr="0025741C" w:rsidRDefault="004829C8" w:rsidP="004829C8">
      <w:pPr>
        <w:spacing w:line="276" w:lineRule="auto"/>
        <w:jc w:val="both"/>
        <w:rPr>
          <w:rFonts w:ascii="Arial" w:hAnsi="Arial" w:cs="Arial"/>
        </w:rPr>
      </w:pPr>
      <w:r w:rsidRPr="0025741C">
        <w:rPr>
          <w:rFonts w:ascii="Arial" w:hAnsi="Arial" w:cs="Arial"/>
          <w:b/>
        </w:rPr>
        <w:t>ARTÍCULO 2</w:t>
      </w:r>
      <w:r w:rsidRPr="0025741C">
        <w:rPr>
          <w:rFonts w:ascii="Arial" w:hAnsi="Arial" w:cs="Arial"/>
        </w:rPr>
        <w:t xml:space="preserve">. Las prácticas de campo y vistas empresariales son actividades que complementan la formación de los estudiantes con una experiencia fuera del aula de clases que les permite aplicar los conocimientos adquiridos en su proceso de formación. Las prácticas académicas constituyen un componente curricular y un espacio de aprendizaje que posibilita la integración e interacción con procesos pedagógicos, productivos, políticos, sociales, económicos, culturales y ambientales.  </w:t>
      </w:r>
    </w:p>
    <w:p w14:paraId="46C8741A" w14:textId="77777777" w:rsidR="004829C8" w:rsidRPr="0025741C" w:rsidRDefault="004829C8" w:rsidP="004829C8">
      <w:pPr>
        <w:spacing w:line="276" w:lineRule="auto"/>
        <w:jc w:val="both"/>
        <w:rPr>
          <w:rFonts w:ascii="Arial" w:hAnsi="Arial" w:cs="Arial"/>
        </w:rPr>
      </w:pPr>
      <w:r w:rsidRPr="0025741C">
        <w:rPr>
          <w:rFonts w:ascii="Arial" w:hAnsi="Arial" w:cs="Arial"/>
          <w:b/>
        </w:rPr>
        <w:t>ARTÍCULO 3</w:t>
      </w:r>
      <w:r w:rsidRPr="0025741C">
        <w:rPr>
          <w:rFonts w:ascii="Arial" w:hAnsi="Arial" w:cs="Arial"/>
        </w:rPr>
        <w:t>. Toda práctica de campo y visita empresarial debe estar registrada en el plan de estudios del programa académico respectivo, en consecuencia, no se realizarán prácticas que no cumplan con esta condición.</w:t>
      </w:r>
    </w:p>
    <w:p w14:paraId="131AD86C" w14:textId="1C87E34C" w:rsidR="004829C8" w:rsidRPr="0025741C" w:rsidRDefault="004829C8" w:rsidP="004829C8">
      <w:pPr>
        <w:spacing w:line="276" w:lineRule="auto"/>
        <w:jc w:val="both"/>
        <w:rPr>
          <w:rFonts w:ascii="Arial" w:hAnsi="Arial" w:cs="Arial"/>
        </w:rPr>
      </w:pPr>
      <w:r w:rsidRPr="0025741C">
        <w:rPr>
          <w:rFonts w:ascii="Arial" w:hAnsi="Arial" w:cs="Arial"/>
          <w:b/>
        </w:rPr>
        <w:t>PAR</w:t>
      </w:r>
      <w:r w:rsidR="0025741C">
        <w:rPr>
          <w:rFonts w:ascii="Arial" w:hAnsi="Arial" w:cs="Arial"/>
          <w:b/>
        </w:rPr>
        <w:t>Á</w:t>
      </w:r>
      <w:r w:rsidRPr="0025741C">
        <w:rPr>
          <w:rFonts w:ascii="Arial" w:hAnsi="Arial" w:cs="Arial"/>
          <w:b/>
        </w:rPr>
        <w:t>GRAFO:</w:t>
      </w:r>
      <w:r w:rsidRPr="0025741C">
        <w:rPr>
          <w:rFonts w:ascii="Arial" w:hAnsi="Arial" w:cs="Arial"/>
        </w:rPr>
        <w:t xml:space="preserve"> Se prohíbe la realización de prácticas que no hayan sido programadas, o reprogramadas y aprobadas por la Vicerrectoría Académica.</w:t>
      </w:r>
    </w:p>
    <w:p w14:paraId="07ED6BF3" w14:textId="77777777" w:rsidR="004829C8" w:rsidRPr="0025741C" w:rsidRDefault="004829C8" w:rsidP="004829C8">
      <w:pPr>
        <w:spacing w:line="276" w:lineRule="auto"/>
        <w:jc w:val="both"/>
        <w:rPr>
          <w:rFonts w:ascii="Arial" w:hAnsi="Arial" w:cs="Arial"/>
        </w:rPr>
      </w:pPr>
      <w:r w:rsidRPr="0025741C">
        <w:rPr>
          <w:rFonts w:ascii="Arial" w:hAnsi="Arial" w:cs="Arial"/>
          <w:b/>
        </w:rPr>
        <w:t>ARTÍCULO 4</w:t>
      </w:r>
      <w:r w:rsidRPr="0025741C">
        <w:rPr>
          <w:rFonts w:ascii="Arial" w:hAnsi="Arial" w:cs="Arial"/>
        </w:rPr>
        <w:t xml:space="preserve">. Al ser las prácticas de campo y las visitas empresariales componentes del currículo, su modificación o ajuste requiere cumplir con los procedimientos establecidos en las políticas y procedimientos curriculares de la Universidad de Córdoba y del Ministerio de Educación Nacional. </w:t>
      </w:r>
    </w:p>
    <w:p w14:paraId="1A3646A1" w14:textId="77777777" w:rsidR="004829C8" w:rsidRPr="0025741C" w:rsidRDefault="004829C8" w:rsidP="004829C8">
      <w:pPr>
        <w:pStyle w:val="Estilo2"/>
        <w:numPr>
          <w:ilvl w:val="0"/>
          <w:numId w:val="0"/>
        </w:numPr>
        <w:ind w:left="357"/>
        <w:jc w:val="center"/>
        <w:rPr>
          <w:rFonts w:ascii="Arial" w:hAnsi="Arial" w:cs="Arial"/>
          <w:color w:val="auto"/>
          <w:sz w:val="22"/>
        </w:rPr>
      </w:pPr>
      <w:r w:rsidRPr="0025741C">
        <w:rPr>
          <w:rFonts w:ascii="Arial" w:hAnsi="Arial" w:cs="Arial"/>
          <w:color w:val="auto"/>
          <w:sz w:val="22"/>
        </w:rPr>
        <w:t>CAPITULO II</w:t>
      </w:r>
    </w:p>
    <w:p w14:paraId="2F403FCB" w14:textId="25F18BCE" w:rsidR="004829C8" w:rsidRPr="0025741C" w:rsidRDefault="004829C8" w:rsidP="004829C8">
      <w:pPr>
        <w:pStyle w:val="Estilo2"/>
        <w:numPr>
          <w:ilvl w:val="0"/>
          <w:numId w:val="0"/>
        </w:numPr>
        <w:ind w:left="357"/>
        <w:jc w:val="center"/>
        <w:rPr>
          <w:rFonts w:ascii="Arial" w:hAnsi="Arial" w:cs="Arial"/>
          <w:color w:val="auto"/>
          <w:sz w:val="22"/>
        </w:rPr>
      </w:pPr>
      <w:r w:rsidRPr="0025741C">
        <w:rPr>
          <w:rFonts w:ascii="Arial" w:hAnsi="Arial" w:cs="Arial"/>
          <w:color w:val="auto"/>
          <w:sz w:val="22"/>
        </w:rPr>
        <w:t>PR</w:t>
      </w:r>
      <w:r w:rsidR="00ED49BC">
        <w:rPr>
          <w:rFonts w:ascii="Arial" w:hAnsi="Arial" w:cs="Arial"/>
          <w:color w:val="auto"/>
          <w:sz w:val="22"/>
        </w:rPr>
        <w:t>Á</w:t>
      </w:r>
      <w:r w:rsidRPr="0025741C">
        <w:rPr>
          <w:rFonts w:ascii="Arial" w:hAnsi="Arial" w:cs="Arial"/>
          <w:color w:val="auto"/>
          <w:sz w:val="22"/>
        </w:rPr>
        <w:t>CTICAS DE CAMPO y VISITAS EMPRESARIALES</w:t>
      </w:r>
    </w:p>
    <w:p w14:paraId="4EDC1627" w14:textId="77777777" w:rsidR="004829C8" w:rsidRPr="0025741C" w:rsidRDefault="004829C8" w:rsidP="004829C8">
      <w:pPr>
        <w:pStyle w:val="Estilo2"/>
        <w:numPr>
          <w:ilvl w:val="0"/>
          <w:numId w:val="0"/>
        </w:numPr>
        <w:ind w:left="357"/>
        <w:jc w:val="center"/>
        <w:rPr>
          <w:rFonts w:ascii="Arial" w:hAnsi="Arial" w:cs="Arial"/>
          <w:b w:val="0"/>
          <w:color w:val="auto"/>
          <w:sz w:val="22"/>
        </w:rPr>
      </w:pPr>
    </w:p>
    <w:p w14:paraId="6C4AB3FA" w14:textId="33C8994D" w:rsidR="004829C8" w:rsidRPr="0025741C" w:rsidRDefault="004829C8" w:rsidP="004829C8">
      <w:pPr>
        <w:pStyle w:val="estilo1"/>
        <w:numPr>
          <w:ilvl w:val="0"/>
          <w:numId w:val="0"/>
        </w:numPr>
        <w:jc w:val="both"/>
        <w:rPr>
          <w:rFonts w:ascii="Arial" w:hAnsi="Arial" w:cs="Arial"/>
          <w:b w:val="0"/>
          <w:color w:val="auto"/>
          <w:sz w:val="22"/>
        </w:rPr>
      </w:pPr>
      <w:r w:rsidRPr="0025741C">
        <w:rPr>
          <w:rFonts w:ascii="Arial" w:hAnsi="Arial" w:cs="Arial"/>
          <w:color w:val="auto"/>
          <w:sz w:val="22"/>
        </w:rPr>
        <w:t xml:space="preserve">ARTÍCULO 5. </w:t>
      </w:r>
      <w:r w:rsidRPr="0025741C">
        <w:rPr>
          <w:rFonts w:ascii="Arial" w:hAnsi="Arial" w:cs="Arial"/>
          <w:b w:val="0"/>
          <w:color w:val="auto"/>
          <w:sz w:val="22"/>
        </w:rPr>
        <w:t xml:space="preserve">Las prácticas de campo y las visitas empresariales son actividades que se llevan a cabo por fuera del aula de clase que permiten el desarrollo de una </w:t>
      </w:r>
      <w:r w:rsidRPr="00C01959">
        <w:rPr>
          <w:rFonts w:ascii="Arial" w:hAnsi="Arial" w:cs="Arial"/>
          <w:b w:val="0"/>
          <w:color w:val="auto"/>
          <w:sz w:val="22"/>
        </w:rPr>
        <w:t>experiencia</w:t>
      </w:r>
      <w:r w:rsidR="00C01959" w:rsidRPr="00C01959">
        <w:rPr>
          <w:rFonts w:ascii="Arial" w:hAnsi="Arial" w:cs="Arial"/>
          <w:b w:val="0"/>
          <w:color w:val="auto"/>
          <w:sz w:val="22"/>
        </w:rPr>
        <w:t xml:space="preserve"> o la complementa,</w:t>
      </w:r>
      <w:r w:rsidR="00C01959">
        <w:rPr>
          <w:rFonts w:ascii="Arial" w:hAnsi="Arial" w:cs="Arial"/>
          <w:b w:val="0"/>
          <w:color w:val="auto"/>
          <w:sz w:val="22"/>
        </w:rPr>
        <w:t xml:space="preserve"> </w:t>
      </w:r>
      <w:r w:rsidR="00C01959" w:rsidRPr="0025741C">
        <w:rPr>
          <w:rFonts w:ascii="Arial" w:hAnsi="Arial" w:cs="Arial"/>
          <w:b w:val="0"/>
          <w:color w:val="auto"/>
          <w:sz w:val="22"/>
        </w:rPr>
        <w:lastRenderedPageBreak/>
        <w:t>y</w:t>
      </w:r>
      <w:r w:rsidRPr="0025741C">
        <w:rPr>
          <w:rFonts w:ascii="Arial" w:hAnsi="Arial" w:cs="Arial"/>
          <w:b w:val="0"/>
          <w:color w:val="auto"/>
          <w:sz w:val="22"/>
        </w:rPr>
        <w:t xml:space="preserve"> la aplicación o contrastación de resultados de aprendizaje de un determinado curso u área con la realidad productiva, social, geográfica, cultural, pedagógica o empresarial. </w:t>
      </w:r>
    </w:p>
    <w:p w14:paraId="08E7678C" w14:textId="77777777" w:rsidR="004829C8" w:rsidRPr="0025741C" w:rsidRDefault="004829C8" w:rsidP="004829C8">
      <w:pPr>
        <w:pStyle w:val="estilo1"/>
        <w:numPr>
          <w:ilvl w:val="0"/>
          <w:numId w:val="0"/>
        </w:numPr>
        <w:jc w:val="both"/>
        <w:rPr>
          <w:rFonts w:ascii="Arial" w:hAnsi="Arial" w:cs="Arial"/>
          <w:b w:val="0"/>
          <w:color w:val="auto"/>
          <w:sz w:val="22"/>
        </w:rPr>
      </w:pPr>
    </w:p>
    <w:p w14:paraId="307C24BA" w14:textId="77777777" w:rsidR="004829C8" w:rsidRPr="0025741C" w:rsidRDefault="004829C8" w:rsidP="004829C8">
      <w:pPr>
        <w:spacing w:line="276" w:lineRule="auto"/>
        <w:jc w:val="both"/>
        <w:rPr>
          <w:rFonts w:ascii="Arial" w:hAnsi="Arial" w:cs="Arial"/>
        </w:rPr>
      </w:pPr>
      <w:r w:rsidRPr="0025741C">
        <w:rPr>
          <w:rFonts w:ascii="Arial" w:hAnsi="Arial" w:cs="Arial"/>
          <w:b/>
        </w:rPr>
        <w:t xml:space="preserve">ARTÍCULO 6. </w:t>
      </w:r>
      <w:r w:rsidRPr="0025741C">
        <w:rPr>
          <w:rFonts w:ascii="Arial" w:hAnsi="Arial" w:cs="Arial"/>
        </w:rPr>
        <w:t>Cuando se incorpore una nueva práctica de campo o visita empresarial al plan de estudio del programa, esta debe ser aprobada por el Consejo Académico al tratarse de un ajuste al currículo.</w:t>
      </w:r>
    </w:p>
    <w:p w14:paraId="2599B642" w14:textId="77777777" w:rsidR="004829C8" w:rsidRPr="0025741C" w:rsidRDefault="004829C8" w:rsidP="004829C8">
      <w:pPr>
        <w:spacing w:line="276" w:lineRule="auto"/>
        <w:jc w:val="both"/>
        <w:rPr>
          <w:rFonts w:ascii="Arial" w:hAnsi="Arial" w:cs="Arial"/>
        </w:rPr>
      </w:pPr>
      <w:r w:rsidRPr="004D2BD3">
        <w:rPr>
          <w:rFonts w:ascii="Arial" w:hAnsi="Arial" w:cs="Arial"/>
          <w:b/>
        </w:rPr>
        <w:t xml:space="preserve">ARTÍCULO 7. </w:t>
      </w:r>
      <w:r w:rsidRPr="004D2BD3">
        <w:rPr>
          <w:rFonts w:ascii="Arial" w:hAnsi="Arial" w:cs="Arial"/>
        </w:rPr>
        <w:t>Para efecto de la solicitud del certificado de disponibilidad presupuestal (CDP) y garantizar los recursos necesarios para su ejecución, el profesor responsable de la práctica de campo o visita empresarial debe enviar al jefe de programa, antes de iniciar cada periodo académico, la relación de las prácticas o visitas a realizar durante ese periodo. El Jefe de Programa a su vez, enviará a la Vicerrectoría Académica la relación de prácticas del programa en el formato establecido para ello, con la firma del profesor responsable y decano.</w:t>
      </w:r>
      <w:r w:rsidRPr="0025741C">
        <w:rPr>
          <w:rFonts w:ascii="Arial" w:hAnsi="Arial" w:cs="Arial"/>
        </w:rPr>
        <w:t xml:space="preserve"> </w:t>
      </w:r>
    </w:p>
    <w:p w14:paraId="14F1CEC8" w14:textId="697F4E51" w:rsidR="004829C8" w:rsidRPr="0025741C" w:rsidRDefault="004829C8" w:rsidP="004829C8">
      <w:pPr>
        <w:spacing w:line="276" w:lineRule="auto"/>
        <w:jc w:val="both"/>
        <w:rPr>
          <w:rFonts w:ascii="Arial" w:hAnsi="Arial" w:cs="Arial"/>
        </w:rPr>
      </w:pPr>
      <w:r w:rsidRPr="0025741C">
        <w:rPr>
          <w:rFonts w:ascii="Arial" w:hAnsi="Arial" w:cs="Arial"/>
          <w:b/>
        </w:rPr>
        <w:t>PAR</w:t>
      </w:r>
      <w:r w:rsidR="00AE2767" w:rsidRPr="0025741C">
        <w:rPr>
          <w:rFonts w:ascii="Arial" w:hAnsi="Arial" w:cs="Arial"/>
          <w:b/>
        </w:rPr>
        <w:t>Á</w:t>
      </w:r>
      <w:r w:rsidRPr="0025741C">
        <w:rPr>
          <w:rFonts w:ascii="Arial" w:hAnsi="Arial" w:cs="Arial"/>
          <w:b/>
        </w:rPr>
        <w:t xml:space="preserve">GRAFO </w:t>
      </w:r>
      <w:r w:rsidR="00AE2767" w:rsidRPr="0025741C">
        <w:rPr>
          <w:rFonts w:ascii="Arial" w:hAnsi="Arial" w:cs="Arial"/>
          <w:b/>
        </w:rPr>
        <w:t>PRIMERO</w:t>
      </w:r>
      <w:r w:rsidRPr="0025741C">
        <w:rPr>
          <w:rFonts w:ascii="Arial" w:hAnsi="Arial" w:cs="Arial"/>
          <w:b/>
        </w:rPr>
        <w:t xml:space="preserve">. </w:t>
      </w:r>
      <w:r w:rsidRPr="0025741C">
        <w:rPr>
          <w:rFonts w:ascii="Arial" w:hAnsi="Arial" w:cs="Arial"/>
        </w:rPr>
        <w:t xml:space="preserve">Las prácticas y visitas que no se envíen en el plazo establecido por Vicerrectoría Académica para la disponibilidad presupuestal, no serán autorizadas. </w:t>
      </w:r>
    </w:p>
    <w:p w14:paraId="1B96891A" w14:textId="2BB8A518" w:rsidR="004829C8" w:rsidRPr="0025741C" w:rsidRDefault="004829C8" w:rsidP="004829C8">
      <w:pPr>
        <w:spacing w:line="276" w:lineRule="auto"/>
        <w:jc w:val="both"/>
        <w:rPr>
          <w:rFonts w:ascii="Arial" w:hAnsi="Arial" w:cs="Arial"/>
        </w:rPr>
      </w:pPr>
      <w:r w:rsidRPr="0025741C">
        <w:rPr>
          <w:rFonts w:ascii="Arial" w:hAnsi="Arial" w:cs="Arial"/>
          <w:b/>
        </w:rPr>
        <w:t>PAR</w:t>
      </w:r>
      <w:r w:rsidR="00AE2767" w:rsidRPr="0025741C">
        <w:rPr>
          <w:rFonts w:ascii="Arial" w:hAnsi="Arial" w:cs="Arial"/>
          <w:b/>
        </w:rPr>
        <w:t>Á</w:t>
      </w:r>
      <w:r w:rsidRPr="0025741C">
        <w:rPr>
          <w:rFonts w:ascii="Arial" w:hAnsi="Arial" w:cs="Arial"/>
          <w:b/>
        </w:rPr>
        <w:t xml:space="preserve">GRAFO </w:t>
      </w:r>
      <w:r w:rsidR="00AE2767" w:rsidRPr="0025741C">
        <w:rPr>
          <w:rFonts w:ascii="Arial" w:hAnsi="Arial" w:cs="Arial"/>
          <w:b/>
        </w:rPr>
        <w:t>SEGUNDO</w:t>
      </w:r>
      <w:r w:rsidRPr="0025741C">
        <w:rPr>
          <w:rFonts w:ascii="Arial" w:hAnsi="Arial" w:cs="Arial"/>
          <w:b/>
        </w:rPr>
        <w:t xml:space="preserve">. </w:t>
      </w:r>
      <w:r w:rsidRPr="0025741C">
        <w:rPr>
          <w:rFonts w:ascii="Arial" w:hAnsi="Arial" w:cs="Arial"/>
        </w:rPr>
        <w:t xml:space="preserve">Durante las fechas de evaluaciones acumulativas, establecidas en el calendario académico de cada periodo, no se pueden realizar prácticas de campo y visitas empresariales.  </w:t>
      </w:r>
    </w:p>
    <w:p w14:paraId="791677FE" w14:textId="51526DB1" w:rsidR="004829C8" w:rsidRPr="0025741C" w:rsidRDefault="004829C8" w:rsidP="004829C8">
      <w:pPr>
        <w:spacing w:line="276" w:lineRule="auto"/>
        <w:jc w:val="both"/>
        <w:rPr>
          <w:rFonts w:ascii="Arial" w:hAnsi="Arial" w:cs="Arial"/>
        </w:rPr>
      </w:pPr>
      <w:r w:rsidRPr="0025741C">
        <w:rPr>
          <w:rFonts w:ascii="Arial" w:hAnsi="Arial" w:cs="Arial"/>
          <w:b/>
        </w:rPr>
        <w:t>PAR</w:t>
      </w:r>
      <w:r w:rsidR="00AE2767" w:rsidRPr="0025741C">
        <w:rPr>
          <w:rFonts w:ascii="Arial" w:hAnsi="Arial" w:cs="Arial"/>
          <w:b/>
        </w:rPr>
        <w:t>Á</w:t>
      </w:r>
      <w:r w:rsidRPr="0025741C">
        <w:rPr>
          <w:rFonts w:ascii="Arial" w:hAnsi="Arial" w:cs="Arial"/>
          <w:b/>
        </w:rPr>
        <w:t>GRAFO T</w:t>
      </w:r>
      <w:r w:rsidR="00AE2767" w:rsidRPr="0025741C">
        <w:rPr>
          <w:rFonts w:ascii="Arial" w:hAnsi="Arial" w:cs="Arial"/>
          <w:b/>
        </w:rPr>
        <w:t>ERCERO</w:t>
      </w:r>
      <w:r w:rsidRPr="0025741C">
        <w:rPr>
          <w:rFonts w:ascii="Arial" w:hAnsi="Arial" w:cs="Arial"/>
          <w:b/>
        </w:rPr>
        <w:t>.</w:t>
      </w:r>
      <w:r w:rsidRPr="0025741C">
        <w:rPr>
          <w:rFonts w:ascii="Arial" w:hAnsi="Arial" w:cs="Arial"/>
        </w:rPr>
        <w:t xml:space="preserve"> No se girarán recursos para prácticas a profesores que tengan legalizaciones pendientes.</w:t>
      </w:r>
    </w:p>
    <w:p w14:paraId="6E064B66" w14:textId="77777777" w:rsidR="004829C8" w:rsidRPr="0025741C" w:rsidRDefault="004829C8" w:rsidP="004829C8">
      <w:pPr>
        <w:spacing w:line="276" w:lineRule="auto"/>
        <w:jc w:val="both"/>
        <w:rPr>
          <w:rFonts w:ascii="Arial" w:hAnsi="Arial" w:cs="Arial"/>
        </w:rPr>
      </w:pPr>
      <w:r w:rsidRPr="0025741C">
        <w:rPr>
          <w:rFonts w:ascii="Arial" w:hAnsi="Arial" w:cs="Arial"/>
          <w:b/>
        </w:rPr>
        <w:t>ARTÍCULO 8.</w:t>
      </w:r>
      <w:r w:rsidRPr="0025741C">
        <w:rPr>
          <w:rFonts w:ascii="Arial" w:hAnsi="Arial" w:cs="Arial"/>
        </w:rPr>
        <w:t xml:space="preserve"> No es viable programar prácticas de campo o visitas empresariales durante los primeros veinte (20) días calendario, una vez se inicie el periodo académico.</w:t>
      </w:r>
    </w:p>
    <w:p w14:paraId="02877947" w14:textId="24279E0C" w:rsidR="004829C8" w:rsidRPr="0025741C" w:rsidRDefault="004829C8" w:rsidP="004829C8">
      <w:pPr>
        <w:spacing w:line="276" w:lineRule="auto"/>
        <w:jc w:val="both"/>
        <w:rPr>
          <w:rFonts w:ascii="Arial" w:hAnsi="Arial" w:cs="Arial"/>
        </w:rPr>
      </w:pPr>
      <w:r w:rsidRPr="0025741C">
        <w:rPr>
          <w:rFonts w:ascii="Arial" w:hAnsi="Arial" w:cs="Arial"/>
          <w:b/>
        </w:rPr>
        <w:t xml:space="preserve">ARTÍCULO 9. </w:t>
      </w:r>
      <w:r w:rsidRPr="0025741C">
        <w:rPr>
          <w:rFonts w:ascii="Arial" w:hAnsi="Arial" w:cs="Arial"/>
        </w:rPr>
        <w:t xml:space="preserve">El profesor responsable de la práctica de campo o visita empresarial debe confirmar a Vicerrectoría Académica y Logística, con 3 días de anticipación a la realización de ésta, el incumplimiento de este término ocasionará su cancelación.   </w:t>
      </w:r>
    </w:p>
    <w:p w14:paraId="22443797" w14:textId="77777777" w:rsidR="004829C8" w:rsidRPr="0025741C" w:rsidRDefault="004829C8" w:rsidP="004829C8">
      <w:pPr>
        <w:spacing w:line="276" w:lineRule="auto"/>
        <w:jc w:val="both"/>
        <w:rPr>
          <w:rFonts w:ascii="Arial" w:hAnsi="Arial" w:cs="Arial"/>
        </w:rPr>
      </w:pPr>
      <w:r w:rsidRPr="0025741C">
        <w:rPr>
          <w:rFonts w:ascii="Arial" w:hAnsi="Arial" w:cs="Arial"/>
          <w:b/>
        </w:rPr>
        <w:t xml:space="preserve">ARTÍCULO 10. </w:t>
      </w:r>
      <w:r w:rsidRPr="0025741C">
        <w:rPr>
          <w:rFonts w:ascii="Arial" w:hAnsi="Arial" w:cs="Arial"/>
        </w:rPr>
        <w:t>Queda</w:t>
      </w:r>
      <w:r w:rsidRPr="0025741C">
        <w:rPr>
          <w:rFonts w:ascii="Arial" w:hAnsi="Arial" w:cs="Arial"/>
          <w:b/>
        </w:rPr>
        <w:t xml:space="preserve"> </w:t>
      </w:r>
      <w:r w:rsidRPr="0025741C">
        <w:rPr>
          <w:rFonts w:ascii="Arial" w:hAnsi="Arial" w:cs="Arial"/>
        </w:rPr>
        <w:t>prohibida la realización de prácticas de campo o visitas empresariales sin la participación del profesor (a) titular del curso al cual está asociada esta actividad.</w:t>
      </w:r>
    </w:p>
    <w:p w14:paraId="2E156870" w14:textId="6E6DB4F7" w:rsidR="004829C8" w:rsidRPr="0025741C" w:rsidRDefault="004829C8" w:rsidP="004829C8">
      <w:pPr>
        <w:spacing w:line="276" w:lineRule="auto"/>
        <w:jc w:val="both"/>
        <w:rPr>
          <w:rFonts w:ascii="Arial" w:hAnsi="Arial" w:cs="Arial"/>
        </w:rPr>
      </w:pPr>
      <w:r w:rsidRPr="0025741C">
        <w:rPr>
          <w:rFonts w:ascii="Arial" w:hAnsi="Arial" w:cs="Arial"/>
          <w:b/>
        </w:rPr>
        <w:lastRenderedPageBreak/>
        <w:t>PAR</w:t>
      </w:r>
      <w:r w:rsidR="00AE2767" w:rsidRPr="0025741C">
        <w:rPr>
          <w:rFonts w:ascii="Arial" w:hAnsi="Arial" w:cs="Arial"/>
          <w:b/>
        </w:rPr>
        <w:t>Á</w:t>
      </w:r>
      <w:r w:rsidRPr="0025741C">
        <w:rPr>
          <w:rFonts w:ascii="Arial" w:hAnsi="Arial" w:cs="Arial"/>
          <w:b/>
        </w:rPr>
        <w:t xml:space="preserve">GRAFO. </w:t>
      </w:r>
      <w:r w:rsidRPr="0025741C">
        <w:rPr>
          <w:rFonts w:ascii="Arial" w:hAnsi="Arial" w:cs="Arial"/>
        </w:rPr>
        <w:t>Debido al impacto</w:t>
      </w:r>
      <w:r w:rsidRPr="0025741C">
        <w:rPr>
          <w:rFonts w:ascii="Arial" w:hAnsi="Arial" w:cs="Arial"/>
          <w:b/>
        </w:rPr>
        <w:t xml:space="preserve"> </w:t>
      </w:r>
      <w:r w:rsidRPr="0025741C">
        <w:rPr>
          <w:rFonts w:ascii="Arial" w:hAnsi="Arial" w:cs="Arial"/>
        </w:rPr>
        <w:t>o interferencia con otros cursos que tenga asignado el profesor responsable de la práctica o visita, sólo se le permite la realización de dos (2) prácticas</w:t>
      </w:r>
      <w:r w:rsidR="00126D24">
        <w:rPr>
          <w:rFonts w:ascii="Arial" w:hAnsi="Arial" w:cs="Arial"/>
        </w:rPr>
        <w:t xml:space="preserve"> o </w:t>
      </w:r>
      <w:proofErr w:type="gramStart"/>
      <w:r w:rsidR="00126D24">
        <w:rPr>
          <w:rFonts w:ascii="Arial" w:hAnsi="Arial" w:cs="Arial"/>
        </w:rPr>
        <w:t xml:space="preserve">visitas </w:t>
      </w:r>
      <w:r w:rsidR="004D2BD3">
        <w:rPr>
          <w:rFonts w:ascii="Arial" w:hAnsi="Arial" w:cs="Arial"/>
        </w:rPr>
        <w:t xml:space="preserve"> </w:t>
      </w:r>
      <w:r w:rsidRPr="0025741C">
        <w:rPr>
          <w:rFonts w:ascii="Arial" w:hAnsi="Arial" w:cs="Arial"/>
        </w:rPr>
        <w:t>por</w:t>
      </w:r>
      <w:proofErr w:type="gramEnd"/>
      <w:r w:rsidRPr="0025741C">
        <w:rPr>
          <w:rFonts w:ascii="Arial" w:hAnsi="Arial" w:cs="Arial"/>
        </w:rPr>
        <w:t xml:space="preserve"> fuera del Departamento de </w:t>
      </w:r>
      <w:r w:rsidRPr="00FA0B8D">
        <w:rPr>
          <w:rFonts w:ascii="Arial" w:hAnsi="Arial" w:cs="Arial"/>
        </w:rPr>
        <w:t>Córdoba o</w:t>
      </w:r>
      <w:r w:rsidRPr="00FA0B8D">
        <w:rPr>
          <w:rFonts w:ascii="Arial" w:hAnsi="Arial" w:cs="Arial"/>
          <w:color w:val="000000" w:themeColor="text1"/>
        </w:rPr>
        <w:t xml:space="preserve"> visitas</w:t>
      </w:r>
      <w:r w:rsidRPr="001E3AF1">
        <w:rPr>
          <w:rFonts w:ascii="Arial" w:hAnsi="Arial" w:cs="Arial"/>
          <w:color w:val="000000" w:themeColor="text1"/>
        </w:rPr>
        <w:t xml:space="preserve"> </w:t>
      </w:r>
      <w:r w:rsidRPr="0025741C">
        <w:rPr>
          <w:rFonts w:ascii="Arial" w:hAnsi="Arial" w:cs="Arial"/>
        </w:rPr>
        <w:t xml:space="preserve">durante un mismo periodo académico.    </w:t>
      </w:r>
    </w:p>
    <w:p w14:paraId="06544D3C" w14:textId="0A8D0A47" w:rsidR="004829C8" w:rsidRPr="0025741C" w:rsidRDefault="004829C8" w:rsidP="004829C8">
      <w:pPr>
        <w:spacing w:line="276" w:lineRule="auto"/>
        <w:jc w:val="both"/>
        <w:rPr>
          <w:rFonts w:ascii="Arial" w:hAnsi="Arial" w:cs="Arial"/>
        </w:rPr>
      </w:pPr>
      <w:r w:rsidRPr="0025741C">
        <w:rPr>
          <w:rFonts w:ascii="Arial" w:hAnsi="Arial" w:cs="Arial"/>
          <w:b/>
        </w:rPr>
        <w:t xml:space="preserve">ARTÍCULO 11. </w:t>
      </w:r>
      <w:r w:rsidRPr="0025741C">
        <w:rPr>
          <w:rFonts w:ascii="Arial" w:hAnsi="Arial" w:cs="Arial"/>
        </w:rPr>
        <w:t xml:space="preserve">Las prácticas de campo y visitas empresariales que se puedan realizar en el Departamento de Córdoba no podrán llevarse a cabo por fuera de este territorio.  Sólo cuando por razones de infraestructura o pedagógicas, tipo de actividad productiva o cultural, económica, social o características geográficas, </w:t>
      </w:r>
      <w:r w:rsidR="00126D24">
        <w:rPr>
          <w:rFonts w:ascii="Arial" w:hAnsi="Arial" w:cs="Arial"/>
        </w:rPr>
        <w:t xml:space="preserve">no sea posible los logros de los resultados de aprendizaje </w:t>
      </w:r>
      <w:r w:rsidRPr="0025741C">
        <w:rPr>
          <w:rFonts w:ascii="Arial" w:hAnsi="Arial" w:cs="Arial"/>
        </w:rPr>
        <w:t>asociad</w:t>
      </w:r>
      <w:r w:rsidR="00126D24">
        <w:rPr>
          <w:rFonts w:ascii="Arial" w:hAnsi="Arial" w:cs="Arial"/>
        </w:rPr>
        <w:t xml:space="preserve">os a </w:t>
      </w:r>
      <w:r w:rsidRPr="0025741C">
        <w:rPr>
          <w:rFonts w:ascii="Arial" w:hAnsi="Arial" w:cs="Arial"/>
        </w:rPr>
        <w:t>la práctica o visita,</w:t>
      </w:r>
      <w:r w:rsidR="00126D24">
        <w:rPr>
          <w:rFonts w:ascii="Arial" w:hAnsi="Arial" w:cs="Arial"/>
        </w:rPr>
        <w:t xml:space="preserve"> </w:t>
      </w:r>
      <w:r w:rsidRPr="0025741C">
        <w:rPr>
          <w:rFonts w:ascii="Arial" w:hAnsi="Arial" w:cs="Arial"/>
        </w:rPr>
        <w:t>se autorizará su realización</w:t>
      </w:r>
      <w:r w:rsidR="00126D24">
        <w:rPr>
          <w:rFonts w:ascii="Arial" w:hAnsi="Arial" w:cs="Arial"/>
        </w:rPr>
        <w:t xml:space="preserve"> por fuera del Departamento de Córdoba</w:t>
      </w:r>
      <w:r w:rsidRPr="0025741C">
        <w:rPr>
          <w:rFonts w:ascii="Arial" w:hAnsi="Arial" w:cs="Arial"/>
        </w:rPr>
        <w:t xml:space="preserve">.  </w:t>
      </w:r>
    </w:p>
    <w:p w14:paraId="6B23A147" w14:textId="7F18CB39" w:rsidR="004829C8" w:rsidRPr="0025741C" w:rsidRDefault="004829C8" w:rsidP="004829C8">
      <w:pPr>
        <w:spacing w:line="276" w:lineRule="auto"/>
        <w:jc w:val="both"/>
        <w:rPr>
          <w:rFonts w:ascii="Arial" w:hAnsi="Arial" w:cs="Arial"/>
        </w:rPr>
      </w:pPr>
      <w:r w:rsidRPr="0025741C">
        <w:rPr>
          <w:rFonts w:ascii="Arial" w:hAnsi="Arial" w:cs="Arial"/>
          <w:b/>
        </w:rPr>
        <w:t>PAR</w:t>
      </w:r>
      <w:r w:rsidR="00AE2767" w:rsidRPr="0025741C">
        <w:rPr>
          <w:rFonts w:ascii="Arial" w:hAnsi="Arial" w:cs="Arial"/>
          <w:b/>
        </w:rPr>
        <w:t>Á</w:t>
      </w:r>
      <w:r w:rsidRPr="0025741C">
        <w:rPr>
          <w:rFonts w:ascii="Arial" w:hAnsi="Arial" w:cs="Arial"/>
          <w:b/>
        </w:rPr>
        <w:t xml:space="preserve">GRAFO </w:t>
      </w:r>
      <w:r w:rsidR="0025741C" w:rsidRPr="0025741C">
        <w:rPr>
          <w:rFonts w:ascii="Arial" w:hAnsi="Arial" w:cs="Arial"/>
          <w:b/>
        </w:rPr>
        <w:t>PRIMERO</w:t>
      </w:r>
      <w:r w:rsidRPr="0025741C">
        <w:rPr>
          <w:rFonts w:ascii="Arial" w:hAnsi="Arial" w:cs="Arial"/>
          <w:b/>
        </w:rPr>
        <w:t xml:space="preserve">. </w:t>
      </w:r>
      <w:r w:rsidRPr="0025741C">
        <w:rPr>
          <w:rFonts w:ascii="Arial" w:hAnsi="Arial" w:cs="Arial"/>
        </w:rPr>
        <w:t xml:space="preserve">En cumplimento de este artículo, el profesor responsable de la práctica o visita, en el formato de práctica que envía a Vicerrectoría Académica, debe explicar las razones que justifican su ejecución por fuera del Departamento de Córdoba, en estos casos se debe enviar el documento con una semana de anticipación a la realización de esta actividad. </w:t>
      </w:r>
    </w:p>
    <w:p w14:paraId="50EF209F" w14:textId="504CC477" w:rsidR="004829C8" w:rsidRPr="0025741C" w:rsidRDefault="004829C8" w:rsidP="004829C8">
      <w:pPr>
        <w:spacing w:line="276" w:lineRule="auto"/>
        <w:jc w:val="both"/>
        <w:rPr>
          <w:rFonts w:ascii="Arial" w:hAnsi="Arial" w:cs="Arial"/>
        </w:rPr>
      </w:pPr>
      <w:r w:rsidRPr="0025741C">
        <w:rPr>
          <w:rFonts w:ascii="Arial" w:hAnsi="Arial" w:cs="Arial"/>
          <w:b/>
        </w:rPr>
        <w:t>PAR</w:t>
      </w:r>
      <w:r w:rsidR="00AE2767" w:rsidRPr="0025741C">
        <w:rPr>
          <w:rFonts w:ascii="Arial" w:hAnsi="Arial" w:cs="Arial"/>
          <w:b/>
        </w:rPr>
        <w:t>Á</w:t>
      </w:r>
      <w:r w:rsidRPr="0025741C">
        <w:rPr>
          <w:rFonts w:ascii="Arial" w:hAnsi="Arial" w:cs="Arial"/>
          <w:b/>
        </w:rPr>
        <w:t xml:space="preserve">GRAFO </w:t>
      </w:r>
      <w:r w:rsidR="0025741C" w:rsidRPr="0025741C">
        <w:rPr>
          <w:rFonts w:ascii="Arial" w:hAnsi="Arial" w:cs="Arial"/>
          <w:b/>
        </w:rPr>
        <w:t>SEGUNDO</w:t>
      </w:r>
      <w:r w:rsidRPr="0025741C">
        <w:rPr>
          <w:rFonts w:ascii="Arial" w:hAnsi="Arial" w:cs="Arial"/>
          <w:b/>
        </w:rPr>
        <w:t xml:space="preserve">. </w:t>
      </w:r>
      <w:r w:rsidRPr="0025741C">
        <w:rPr>
          <w:rFonts w:ascii="Arial" w:hAnsi="Arial" w:cs="Arial"/>
        </w:rPr>
        <w:t xml:space="preserve">El Consejo Académico será el responsable de evaluar las razones que justifican la realización de la práctica o visita en las circunstancias del presente artículo para aprobar o rechazar la solicitud.      </w:t>
      </w:r>
      <w:r w:rsidRPr="0025741C">
        <w:rPr>
          <w:rFonts w:ascii="Arial" w:hAnsi="Arial" w:cs="Arial"/>
          <w:b/>
        </w:rPr>
        <w:t xml:space="preserve"> </w:t>
      </w:r>
    </w:p>
    <w:p w14:paraId="00C3491C" w14:textId="77777777" w:rsidR="004829C8" w:rsidRPr="0025741C" w:rsidRDefault="004829C8" w:rsidP="004829C8">
      <w:pPr>
        <w:spacing w:line="276" w:lineRule="auto"/>
        <w:jc w:val="both"/>
        <w:rPr>
          <w:rFonts w:ascii="Arial" w:hAnsi="Arial" w:cs="Arial"/>
        </w:rPr>
      </w:pPr>
      <w:r w:rsidRPr="0025741C">
        <w:rPr>
          <w:rFonts w:ascii="Arial" w:hAnsi="Arial" w:cs="Arial"/>
          <w:b/>
        </w:rPr>
        <w:t xml:space="preserve">ARTÍCULO 12. </w:t>
      </w:r>
      <w:r w:rsidRPr="0025741C">
        <w:rPr>
          <w:rFonts w:ascii="Arial" w:hAnsi="Arial" w:cs="Arial"/>
        </w:rPr>
        <w:t xml:space="preserve">Debido al impacto que tiene la ausencia del estudiante durante la realización de la práctica de campo o visita en el desarrollo de los demás cursos matriculados, la máxima duración de una práctica o visita será de una (1) semana, cuando esta duración sea mayor debe enviarse al Consejo Académico al iniciar el periodo académico las razones pedagógicas, logísticas y fácticas que justifiquen y demuestren la necesidad del tiempo de duración solicitado.  </w:t>
      </w:r>
    </w:p>
    <w:p w14:paraId="5ED86660" w14:textId="355F81D1" w:rsidR="004829C8" w:rsidRPr="0025741C" w:rsidRDefault="004829C8" w:rsidP="004829C8">
      <w:pPr>
        <w:spacing w:line="276" w:lineRule="auto"/>
        <w:jc w:val="both"/>
        <w:rPr>
          <w:rFonts w:ascii="Arial" w:hAnsi="Arial" w:cs="Arial"/>
        </w:rPr>
      </w:pPr>
      <w:r w:rsidRPr="0025741C">
        <w:rPr>
          <w:rFonts w:ascii="Arial" w:hAnsi="Arial" w:cs="Arial"/>
          <w:b/>
        </w:rPr>
        <w:t>PAR</w:t>
      </w:r>
      <w:r w:rsidR="00AE2767" w:rsidRPr="0025741C">
        <w:rPr>
          <w:rFonts w:ascii="Arial" w:hAnsi="Arial" w:cs="Arial"/>
          <w:b/>
        </w:rPr>
        <w:t>Á</w:t>
      </w:r>
      <w:r w:rsidRPr="0025741C">
        <w:rPr>
          <w:rFonts w:ascii="Arial" w:hAnsi="Arial" w:cs="Arial"/>
          <w:b/>
        </w:rPr>
        <w:t xml:space="preserve">GRAFO. </w:t>
      </w:r>
      <w:r w:rsidRPr="0025741C">
        <w:rPr>
          <w:rFonts w:ascii="Arial" w:hAnsi="Arial" w:cs="Arial"/>
        </w:rPr>
        <w:t xml:space="preserve">El profesor responsable de la práctica o visita informará a los profesores que tienen clases simultáneas en otros cursos con el grupo de estudiantes que participan en esta actividad, para coordinar las actividades asincrónicas que se deben programar para el logro de los resultados de aprendizaje en esos cursos. </w:t>
      </w:r>
    </w:p>
    <w:p w14:paraId="2EDC5B5A" w14:textId="77777777" w:rsidR="004829C8" w:rsidRPr="0025741C" w:rsidRDefault="004829C8" w:rsidP="004829C8">
      <w:pPr>
        <w:spacing w:line="276" w:lineRule="auto"/>
        <w:jc w:val="both"/>
        <w:rPr>
          <w:rFonts w:ascii="Arial" w:hAnsi="Arial" w:cs="Arial"/>
        </w:rPr>
      </w:pPr>
      <w:r w:rsidRPr="0025741C">
        <w:rPr>
          <w:rFonts w:ascii="Arial" w:hAnsi="Arial" w:cs="Arial"/>
          <w:b/>
        </w:rPr>
        <w:t xml:space="preserve">ARTÍCULO 13. </w:t>
      </w:r>
      <w:r w:rsidRPr="0025741C">
        <w:rPr>
          <w:rFonts w:ascii="Arial" w:hAnsi="Arial" w:cs="Arial"/>
        </w:rPr>
        <w:t>Los estudiantes menores de edad deben acreditar ante el profesor responsable de la práctica o visita, el permiso escrito del padre, madre o tutor legal.</w:t>
      </w:r>
    </w:p>
    <w:p w14:paraId="56A94EE8" w14:textId="77777777" w:rsidR="004829C8" w:rsidRPr="00C01959" w:rsidRDefault="004829C8" w:rsidP="004829C8">
      <w:pPr>
        <w:spacing w:line="276" w:lineRule="auto"/>
        <w:jc w:val="both"/>
        <w:rPr>
          <w:rFonts w:ascii="Arial" w:hAnsi="Arial" w:cs="Arial"/>
        </w:rPr>
      </w:pPr>
      <w:r w:rsidRPr="00C01959">
        <w:rPr>
          <w:rFonts w:ascii="Arial" w:hAnsi="Arial" w:cs="Arial"/>
          <w:b/>
        </w:rPr>
        <w:lastRenderedPageBreak/>
        <w:t xml:space="preserve">ARTÍCULO 14. </w:t>
      </w:r>
      <w:r w:rsidRPr="00C01959">
        <w:rPr>
          <w:rFonts w:ascii="Arial" w:hAnsi="Arial" w:cs="Arial"/>
        </w:rPr>
        <w:t>Pueden realizar la práctica de campo o visita empresarial, sólo los estudiantes matriculados en el curso asociado a esta actividad, estos serán registrados en el listado que se envía a Vicerrectoría Académica.</w:t>
      </w:r>
    </w:p>
    <w:p w14:paraId="3844F180" w14:textId="3B1C8F28" w:rsidR="004829C8" w:rsidRPr="0025741C" w:rsidRDefault="004829C8" w:rsidP="004829C8">
      <w:pPr>
        <w:spacing w:after="150" w:line="276" w:lineRule="auto"/>
        <w:jc w:val="both"/>
        <w:rPr>
          <w:rFonts w:ascii="Arial" w:eastAsia="Times New Roman" w:hAnsi="Arial" w:cs="Arial"/>
          <w:lang w:eastAsia="es-CO"/>
        </w:rPr>
      </w:pPr>
      <w:r w:rsidRPr="00C01959">
        <w:rPr>
          <w:rFonts w:ascii="Arial" w:hAnsi="Arial" w:cs="Arial"/>
          <w:b/>
        </w:rPr>
        <w:t>PAR</w:t>
      </w:r>
      <w:r w:rsidR="00AE2767" w:rsidRPr="00C01959">
        <w:rPr>
          <w:rFonts w:ascii="Arial" w:hAnsi="Arial" w:cs="Arial"/>
          <w:b/>
        </w:rPr>
        <w:t>Á</w:t>
      </w:r>
      <w:r w:rsidRPr="00C01959">
        <w:rPr>
          <w:rFonts w:ascii="Arial" w:hAnsi="Arial" w:cs="Arial"/>
          <w:b/>
        </w:rPr>
        <w:t>GRAFO.</w:t>
      </w:r>
      <w:r w:rsidRPr="00C01959">
        <w:rPr>
          <w:rFonts w:ascii="Arial" w:hAnsi="Arial" w:cs="Arial"/>
        </w:rPr>
        <w:t xml:space="preserve"> Está estrictamente prohibido llevar familiares o personas ajenas a la práctica o visita. En caso de profesores invitados</w:t>
      </w:r>
      <w:r w:rsidR="00126D24" w:rsidRPr="00C01959">
        <w:rPr>
          <w:rFonts w:ascii="Arial" w:hAnsi="Arial" w:cs="Arial"/>
        </w:rPr>
        <w:t xml:space="preserve"> y estudiantes en intercambio, </w:t>
      </w:r>
      <w:r w:rsidRPr="00C01959">
        <w:rPr>
          <w:rFonts w:ascii="Arial" w:hAnsi="Arial" w:cs="Arial"/>
        </w:rPr>
        <w:t xml:space="preserve">deberá notificarse oportunamente a la Vicerrectoría Académica su </w:t>
      </w:r>
      <w:r w:rsidR="00785B03" w:rsidRPr="00C01959">
        <w:rPr>
          <w:rFonts w:ascii="Arial" w:hAnsi="Arial" w:cs="Arial"/>
        </w:rPr>
        <w:t>participación, y</w:t>
      </w:r>
      <w:r w:rsidRPr="00C01959">
        <w:rPr>
          <w:rFonts w:ascii="Arial" w:hAnsi="Arial" w:cs="Arial"/>
        </w:rPr>
        <w:t xml:space="preserve"> registrarse en el listado radicado en esta dependencia.</w:t>
      </w:r>
      <w:r w:rsidRPr="0025741C">
        <w:rPr>
          <w:rFonts w:ascii="Arial" w:hAnsi="Arial" w:cs="Arial"/>
        </w:rPr>
        <w:t xml:space="preserve"> </w:t>
      </w:r>
    </w:p>
    <w:p w14:paraId="47F17F76" w14:textId="630D6E51" w:rsidR="004829C8" w:rsidRPr="00F00CD2" w:rsidRDefault="004829C8" w:rsidP="004829C8">
      <w:pPr>
        <w:spacing w:line="276" w:lineRule="auto"/>
        <w:jc w:val="both"/>
        <w:rPr>
          <w:rFonts w:ascii="Arial" w:hAnsi="Arial" w:cs="Arial"/>
          <w:color w:val="FF0000"/>
        </w:rPr>
      </w:pPr>
      <w:r w:rsidRPr="0025741C">
        <w:rPr>
          <w:rFonts w:ascii="Arial" w:hAnsi="Arial" w:cs="Arial"/>
          <w:b/>
        </w:rPr>
        <w:t xml:space="preserve">ARTÍCULO 15. </w:t>
      </w:r>
      <w:r w:rsidRPr="0025741C">
        <w:rPr>
          <w:rFonts w:ascii="Arial" w:hAnsi="Arial" w:cs="Arial"/>
        </w:rPr>
        <w:t xml:space="preserve">Al tratarse de una actividad académica, registrada en el plan de estudios, se prohíbe el consumo de bebidas alcohólicas y </w:t>
      </w:r>
      <w:r w:rsidR="00126D24">
        <w:rPr>
          <w:rFonts w:ascii="Arial" w:hAnsi="Arial" w:cs="Arial"/>
        </w:rPr>
        <w:t xml:space="preserve">de </w:t>
      </w:r>
      <w:r w:rsidRPr="0025741C">
        <w:rPr>
          <w:rFonts w:ascii="Arial" w:hAnsi="Arial" w:cs="Arial"/>
        </w:rPr>
        <w:t xml:space="preserve">cualquier sustancia </w:t>
      </w:r>
      <w:r w:rsidR="00126D24">
        <w:rPr>
          <w:rFonts w:ascii="Arial" w:hAnsi="Arial" w:cs="Arial"/>
        </w:rPr>
        <w:t>psicoactiva</w:t>
      </w:r>
      <w:r w:rsidR="00E46E58">
        <w:rPr>
          <w:rFonts w:ascii="Arial" w:hAnsi="Arial" w:cs="Arial"/>
        </w:rPr>
        <w:t xml:space="preserve"> o alucinógena</w:t>
      </w:r>
      <w:r w:rsidRPr="0025741C">
        <w:rPr>
          <w:rFonts w:ascii="Arial" w:hAnsi="Arial" w:cs="Arial"/>
        </w:rPr>
        <w:t xml:space="preserve"> durante la realización de la práctica. Cuando se trate de estudiantes es obligación del profesor (a) remitir al Comité Disciplinario Estudiantil, </w:t>
      </w:r>
      <w:r w:rsidRPr="00E46E58">
        <w:rPr>
          <w:rFonts w:ascii="Arial" w:hAnsi="Arial" w:cs="Arial"/>
        </w:rPr>
        <w:t>el nombre (s) de los estudiantes que infrinjan esta norma, cuando se trate del profesor el que viola esta disposición</w:t>
      </w:r>
      <w:r w:rsidR="00E46E58" w:rsidRPr="00E46E58">
        <w:rPr>
          <w:rFonts w:ascii="Arial" w:hAnsi="Arial" w:cs="Arial"/>
        </w:rPr>
        <w:t xml:space="preserve">, </w:t>
      </w:r>
      <w:r w:rsidRPr="00E46E58">
        <w:rPr>
          <w:rFonts w:ascii="Arial" w:hAnsi="Arial" w:cs="Arial"/>
        </w:rPr>
        <w:t xml:space="preserve">los estudiantes deben remitir a la Oficina de Control Interno Disciplinario el nombre (s) del profesor (a). </w:t>
      </w:r>
    </w:p>
    <w:p w14:paraId="16B3A20B" w14:textId="1DDF96A5" w:rsidR="004829C8" w:rsidRPr="0025741C" w:rsidRDefault="004829C8" w:rsidP="004829C8">
      <w:pPr>
        <w:spacing w:line="276" w:lineRule="auto"/>
        <w:jc w:val="both"/>
        <w:rPr>
          <w:rFonts w:ascii="Arial" w:hAnsi="Arial" w:cs="Arial"/>
        </w:rPr>
      </w:pPr>
      <w:r w:rsidRPr="0025741C">
        <w:rPr>
          <w:rFonts w:ascii="Arial" w:hAnsi="Arial" w:cs="Arial"/>
          <w:b/>
        </w:rPr>
        <w:t xml:space="preserve">ARTÍCULO 16. </w:t>
      </w:r>
      <w:r w:rsidRPr="0025741C">
        <w:rPr>
          <w:rFonts w:ascii="Arial" w:hAnsi="Arial" w:cs="Arial"/>
        </w:rPr>
        <w:t>Para llevar a cabo cualquier recolección de materiales que requiera autorización de entidades públicas, el responsable de la práctica o visita debe contar con los permisos correspondientes, emitidos por las autoridades competentes.</w:t>
      </w:r>
    </w:p>
    <w:p w14:paraId="045C411D" w14:textId="72B17B99" w:rsidR="004829C8" w:rsidRPr="0025741C" w:rsidRDefault="004829C8" w:rsidP="004829C8">
      <w:pPr>
        <w:spacing w:line="276" w:lineRule="auto"/>
        <w:jc w:val="both"/>
        <w:rPr>
          <w:rFonts w:ascii="Arial" w:hAnsi="Arial" w:cs="Arial"/>
          <w:b/>
        </w:rPr>
      </w:pPr>
      <w:r w:rsidRPr="0025741C">
        <w:rPr>
          <w:rFonts w:ascii="Arial" w:hAnsi="Arial" w:cs="Arial"/>
          <w:b/>
        </w:rPr>
        <w:t xml:space="preserve">ARTÍCULO 17. </w:t>
      </w:r>
      <w:r w:rsidRPr="0025741C">
        <w:rPr>
          <w:rFonts w:ascii="Arial" w:hAnsi="Arial" w:cs="Arial"/>
        </w:rPr>
        <w:t>En propiedades privadas debe evitarse el acceso y recolección de especímenes o materiales, sin el consentimiento del propietario del inmueble.</w:t>
      </w:r>
    </w:p>
    <w:p w14:paraId="623AA317" w14:textId="19C7A4A2" w:rsidR="004829C8" w:rsidRPr="0025741C" w:rsidRDefault="004829C8" w:rsidP="004829C8">
      <w:pPr>
        <w:spacing w:after="150" w:line="276" w:lineRule="auto"/>
        <w:jc w:val="both"/>
        <w:rPr>
          <w:rFonts w:ascii="Arial" w:hAnsi="Arial" w:cs="Arial"/>
        </w:rPr>
      </w:pPr>
      <w:r w:rsidRPr="0025741C">
        <w:rPr>
          <w:rFonts w:ascii="Arial" w:hAnsi="Arial" w:cs="Arial"/>
          <w:b/>
        </w:rPr>
        <w:t xml:space="preserve">ARTÍCULO 18. </w:t>
      </w:r>
      <w:r w:rsidRPr="0025741C">
        <w:rPr>
          <w:rFonts w:ascii="Arial" w:hAnsi="Arial" w:cs="Arial"/>
        </w:rPr>
        <w:t xml:space="preserve">El responsable de la práctica o visita debe evaluar los distintos riesgos que se afrontan en su realización e informar de estos a los estudiantes para determinar su ejecución. </w:t>
      </w:r>
    </w:p>
    <w:p w14:paraId="508461B5" w14:textId="02DE4B0E" w:rsidR="00F75A1B" w:rsidRDefault="004829C8" w:rsidP="004829C8">
      <w:pPr>
        <w:spacing w:after="150" w:line="276" w:lineRule="auto"/>
        <w:jc w:val="both"/>
        <w:rPr>
          <w:rFonts w:ascii="Arial" w:hAnsi="Arial" w:cs="Arial"/>
        </w:rPr>
      </w:pPr>
      <w:r w:rsidRPr="0025741C">
        <w:rPr>
          <w:rFonts w:ascii="Arial" w:hAnsi="Arial" w:cs="Arial"/>
          <w:b/>
        </w:rPr>
        <w:t xml:space="preserve">ARTÍCULO 19. </w:t>
      </w:r>
      <w:r w:rsidRPr="0025741C">
        <w:rPr>
          <w:rFonts w:ascii="Arial" w:hAnsi="Arial" w:cs="Arial"/>
        </w:rPr>
        <w:t xml:space="preserve">Cuando se requiera transporte no convencional durante algunos recorridos, el responsable de la práctica o visita debe asegurase </w:t>
      </w:r>
      <w:r w:rsidR="00E46E58">
        <w:rPr>
          <w:rFonts w:ascii="Arial" w:hAnsi="Arial" w:cs="Arial"/>
        </w:rPr>
        <w:t xml:space="preserve">de </w:t>
      </w:r>
      <w:r w:rsidRPr="0025741C">
        <w:rPr>
          <w:rFonts w:ascii="Arial" w:hAnsi="Arial" w:cs="Arial"/>
        </w:rPr>
        <w:t xml:space="preserve">que este servicio se preste con todas las medidas de seguridad.    </w:t>
      </w:r>
    </w:p>
    <w:p w14:paraId="7E8F93FA" w14:textId="755DDD13" w:rsidR="004829C8" w:rsidRPr="0025741C" w:rsidRDefault="00E46E58" w:rsidP="004829C8">
      <w:pPr>
        <w:spacing w:after="150" w:line="276" w:lineRule="auto"/>
        <w:jc w:val="both"/>
        <w:rPr>
          <w:rFonts w:ascii="Arial" w:hAnsi="Arial" w:cs="Arial"/>
        </w:rPr>
      </w:pPr>
      <w:r w:rsidRPr="008D61F9">
        <w:rPr>
          <w:rFonts w:ascii="Arial" w:hAnsi="Arial" w:cs="Arial"/>
          <w:b/>
        </w:rPr>
        <w:t xml:space="preserve">ARTÍCULO 20.  </w:t>
      </w:r>
      <w:r w:rsidRPr="008D61F9">
        <w:rPr>
          <w:rFonts w:ascii="Arial" w:hAnsi="Arial" w:cs="Arial"/>
          <w:bCs/>
        </w:rPr>
        <w:t xml:space="preserve">El docente responsable de la práctica o visita </w:t>
      </w:r>
      <w:r w:rsidR="006D516D" w:rsidRPr="008D61F9">
        <w:rPr>
          <w:rFonts w:ascii="Arial" w:hAnsi="Arial" w:cs="Arial"/>
          <w:bCs/>
        </w:rPr>
        <w:t>debe organizar</w:t>
      </w:r>
      <w:r w:rsidRPr="008D61F9">
        <w:rPr>
          <w:rFonts w:ascii="Arial" w:hAnsi="Arial" w:cs="Arial"/>
          <w:bCs/>
        </w:rPr>
        <w:t xml:space="preserve"> un cronograma </w:t>
      </w:r>
      <w:r w:rsidR="006D516D" w:rsidRPr="008D61F9">
        <w:rPr>
          <w:rFonts w:ascii="Arial" w:hAnsi="Arial" w:cs="Arial"/>
          <w:bCs/>
        </w:rPr>
        <w:t>que incluya las actividades a realizarse</w:t>
      </w:r>
      <w:r w:rsidR="00AB647A" w:rsidRPr="008D61F9">
        <w:rPr>
          <w:rFonts w:ascii="Arial" w:hAnsi="Arial" w:cs="Arial"/>
          <w:bCs/>
        </w:rPr>
        <w:t xml:space="preserve">, lugar (es) de visita (s), horarios, el cual </w:t>
      </w:r>
      <w:r w:rsidR="006D516D" w:rsidRPr="008D61F9">
        <w:rPr>
          <w:rFonts w:ascii="Arial" w:hAnsi="Arial" w:cs="Arial"/>
          <w:bCs/>
        </w:rPr>
        <w:t>debe ser dado a</w:t>
      </w:r>
      <w:r w:rsidRPr="008D61F9">
        <w:rPr>
          <w:rFonts w:ascii="Arial" w:hAnsi="Arial" w:cs="Arial"/>
          <w:bCs/>
        </w:rPr>
        <w:t xml:space="preserve"> conocer a los estudiantes</w:t>
      </w:r>
      <w:r w:rsidR="00AB647A" w:rsidRPr="008D61F9">
        <w:rPr>
          <w:rFonts w:ascii="Arial" w:hAnsi="Arial" w:cs="Arial"/>
          <w:bCs/>
        </w:rPr>
        <w:t xml:space="preserve"> al comienzo de cada semestre y </w:t>
      </w:r>
      <w:r w:rsidRPr="008D61F9">
        <w:rPr>
          <w:rFonts w:ascii="Arial" w:hAnsi="Arial" w:cs="Arial"/>
          <w:bCs/>
        </w:rPr>
        <w:t>previ</w:t>
      </w:r>
      <w:r w:rsidR="00AB647A" w:rsidRPr="008D61F9">
        <w:rPr>
          <w:rFonts w:ascii="Arial" w:hAnsi="Arial" w:cs="Arial"/>
          <w:bCs/>
        </w:rPr>
        <w:t>o</w:t>
      </w:r>
      <w:r w:rsidRPr="008D61F9">
        <w:rPr>
          <w:rFonts w:ascii="Arial" w:hAnsi="Arial" w:cs="Arial"/>
          <w:bCs/>
        </w:rPr>
        <w:t xml:space="preserve"> a la </w:t>
      </w:r>
      <w:r w:rsidR="006D516D" w:rsidRPr="008D61F9">
        <w:rPr>
          <w:rFonts w:ascii="Arial" w:hAnsi="Arial" w:cs="Arial"/>
          <w:bCs/>
        </w:rPr>
        <w:t>salida</w:t>
      </w:r>
      <w:r w:rsidR="00AB647A" w:rsidRPr="008D61F9">
        <w:rPr>
          <w:rFonts w:ascii="Arial" w:hAnsi="Arial" w:cs="Arial"/>
          <w:bCs/>
        </w:rPr>
        <w:t>.  Éste es</w:t>
      </w:r>
      <w:r w:rsidR="006D516D" w:rsidRPr="008D61F9">
        <w:rPr>
          <w:rFonts w:ascii="Arial" w:hAnsi="Arial" w:cs="Arial"/>
          <w:bCs/>
        </w:rPr>
        <w:t xml:space="preserve"> de </w:t>
      </w:r>
      <w:r w:rsidRPr="008D61F9">
        <w:rPr>
          <w:rFonts w:ascii="Arial" w:hAnsi="Arial" w:cs="Arial"/>
          <w:bCs/>
        </w:rPr>
        <w:t>obligatorio cumplimiento</w:t>
      </w:r>
      <w:r w:rsidR="006D516D" w:rsidRPr="008D61F9">
        <w:rPr>
          <w:rFonts w:ascii="Arial" w:hAnsi="Arial" w:cs="Arial"/>
          <w:bCs/>
        </w:rPr>
        <w:t>, salvo en casos fortuitos o de fuerza mayor.</w:t>
      </w:r>
    </w:p>
    <w:p w14:paraId="652CC9DD" w14:textId="7C40E0AE" w:rsidR="004829C8" w:rsidRPr="0025741C" w:rsidRDefault="004829C8" w:rsidP="004829C8">
      <w:pPr>
        <w:spacing w:after="150" w:line="276" w:lineRule="auto"/>
        <w:jc w:val="both"/>
        <w:rPr>
          <w:rFonts w:ascii="Arial" w:hAnsi="Arial" w:cs="Arial"/>
        </w:rPr>
      </w:pPr>
      <w:r w:rsidRPr="0025741C">
        <w:rPr>
          <w:rFonts w:ascii="Arial" w:hAnsi="Arial" w:cs="Arial"/>
          <w:b/>
        </w:rPr>
        <w:lastRenderedPageBreak/>
        <w:t>ARTÍCULO 2</w:t>
      </w:r>
      <w:r w:rsidR="00E46E58">
        <w:rPr>
          <w:rFonts w:ascii="Arial" w:hAnsi="Arial" w:cs="Arial"/>
          <w:b/>
        </w:rPr>
        <w:t>1</w:t>
      </w:r>
      <w:r w:rsidR="00ED49BC">
        <w:rPr>
          <w:rFonts w:ascii="Arial" w:hAnsi="Arial" w:cs="Arial"/>
          <w:b/>
        </w:rPr>
        <w:t>.</w:t>
      </w:r>
      <w:r w:rsidRPr="0025741C">
        <w:rPr>
          <w:rFonts w:ascii="Arial" w:hAnsi="Arial" w:cs="Arial"/>
          <w:b/>
        </w:rPr>
        <w:t xml:space="preserve"> </w:t>
      </w:r>
      <w:r w:rsidRPr="0025741C">
        <w:rPr>
          <w:rFonts w:ascii="Arial" w:hAnsi="Arial" w:cs="Arial"/>
        </w:rPr>
        <w:t>Los materiales que fueron adquiridos con recursos de la</w:t>
      </w:r>
      <w:r w:rsidRPr="006D516D">
        <w:rPr>
          <w:rFonts w:ascii="Arial" w:hAnsi="Arial" w:cs="Arial"/>
        </w:rPr>
        <w:t xml:space="preserve"> </w:t>
      </w:r>
      <w:r w:rsidR="00F67A22" w:rsidRPr="006D516D">
        <w:rPr>
          <w:rFonts w:ascii="Arial" w:hAnsi="Arial" w:cs="Arial"/>
        </w:rPr>
        <w:t>U</w:t>
      </w:r>
      <w:r w:rsidRPr="006D516D">
        <w:rPr>
          <w:rFonts w:ascii="Arial" w:hAnsi="Arial" w:cs="Arial"/>
        </w:rPr>
        <w:t>niversidad</w:t>
      </w:r>
      <w:r w:rsidRPr="0025741C">
        <w:rPr>
          <w:rFonts w:ascii="Arial" w:hAnsi="Arial" w:cs="Arial"/>
        </w:rPr>
        <w:t xml:space="preserve">, para la realización de actividades durante la práctica o visita, deben ser entregados a </w:t>
      </w:r>
      <w:r w:rsidR="006D516D">
        <w:rPr>
          <w:rFonts w:ascii="Arial" w:hAnsi="Arial" w:cs="Arial"/>
        </w:rPr>
        <w:t>A</w:t>
      </w:r>
      <w:r w:rsidRPr="0025741C">
        <w:rPr>
          <w:rFonts w:ascii="Arial" w:hAnsi="Arial" w:cs="Arial"/>
        </w:rPr>
        <w:t>lmacén</w:t>
      </w:r>
      <w:r w:rsidR="006D516D">
        <w:rPr>
          <w:rFonts w:ascii="Arial" w:hAnsi="Arial" w:cs="Arial"/>
        </w:rPr>
        <w:t xml:space="preserve"> cuando éstas finalicen. </w:t>
      </w:r>
      <w:r w:rsidRPr="0025741C">
        <w:rPr>
          <w:rFonts w:ascii="Arial" w:hAnsi="Arial" w:cs="Arial"/>
        </w:rPr>
        <w:t xml:space="preserve"> </w:t>
      </w:r>
    </w:p>
    <w:p w14:paraId="024920CB" w14:textId="5A1453CF" w:rsidR="004829C8" w:rsidRPr="0025741C" w:rsidRDefault="004829C8" w:rsidP="004829C8">
      <w:pPr>
        <w:spacing w:after="150" w:line="276" w:lineRule="auto"/>
        <w:jc w:val="both"/>
        <w:rPr>
          <w:rFonts w:ascii="Arial" w:hAnsi="Arial" w:cs="Arial"/>
        </w:rPr>
      </w:pPr>
      <w:r w:rsidRPr="0025741C">
        <w:rPr>
          <w:rFonts w:ascii="Arial" w:hAnsi="Arial" w:cs="Arial"/>
          <w:b/>
        </w:rPr>
        <w:t>PAR</w:t>
      </w:r>
      <w:r w:rsidR="00AE2767" w:rsidRPr="0025741C">
        <w:rPr>
          <w:rFonts w:ascii="Arial" w:hAnsi="Arial" w:cs="Arial"/>
          <w:b/>
        </w:rPr>
        <w:t>Á</w:t>
      </w:r>
      <w:r w:rsidRPr="0025741C">
        <w:rPr>
          <w:rFonts w:ascii="Arial" w:hAnsi="Arial" w:cs="Arial"/>
          <w:b/>
        </w:rPr>
        <w:t xml:space="preserve">GRAFO </w:t>
      </w:r>
      <w:r w:rsidR="0025741C" w:rsidRPr="0025741C">
        <w:rPr>
          <w:rFonts w:ascii="Arial" w:hAnsi="Arial" w:cs="Arial"/>
          <w:b/>
        </w:rPr>
        <w:t>PRIMERO</w:t>
      </w:r>
      <w:r w:rsidR="00ED49BC">
        <w:rPr>
          <w:rFonts w:ascii="Arial" w:hAnsi="Arial" w:cs="Arial"/>
          <w:b/>
        </w:rPr>
        <w:t>.</w:t>
      </w:r>
      <w:r w:rsidRPr="0025741C">
        <w:rPr>
          <w:rFonts w:ascii="Arial" w:hAnsi="Arial" w:cs="Arial"/>
          <w:b/>
        </w:rPr>
        <w:t xml:space="preserve"> </w:t>
      </w:r>
      <w:r w:rsidRPr="0025741C">
        <w:rPr>
          <w:rFonts w:ascii="Arial" w:hAnsi="Arial" w:cs="Arial"/>
        </w:rPr>
        <w:t>Cuando se requieran materiales para llevar a cabo actividades durante el desarrollo de la práctica o visita, el profesor responsable debe solicitarlos a almacén, si no se tienen en esta dependencia, se deben solicitar los recursos económicos para su compra, adjuntando las cotizaciones y factura.</w:t>
      </w:r>
    </w:p>
    <w:p w14:paraId="4A7BC8BD" w14:textId="248E283B" w:rsidR="004829C8" w:rsidRPr="0025741C" w:rsidRDefault="004829C8" w:rsidP="004829C8">
      <w:pPr>
        <w:spacing w:after="150" w:line="276" w:lineRule="auto"/>
        <w:jc w:val="both"/>
        <w:rPr>
          <w:rFonts w:ascii="Arial" w:hAnsi="Arial" w:cs="Arial"/>
        </w:rPr>
      </w:pPr>
      <w:r w:rsidRPr="0025741C">
        <w:rPr>
          <w:rFonts w:ascii="Arial" w:hAnsi="Arial" w:cs="Arial"/>
          <w:b/>
        </w:rPr>
        <w:t>PAR</w:t>
      </w:r>
      <w:r w:rsidR="00AE2767" w:rsidRPr="0025741C">
        <w:rPr>
          <w:rFonts w:ascii="Arial" w:hAnsi="Arial" w:cs="Arial"/>
          <w:b/>
        </w:rPr>
        <w:t>Á</w:t>
      </w:r>
      <w:r w:rsidRPr="0025741C">
        <w:rPr>
          <w:rFonts w:ascii="Arial" w:hAnsi="Arial" w:cs="Arial"/>
          <w:b/>
        </w:rPr>
        <w:t xml:space="preserve">GRAFO </w:t>
      </w:r>
      <w:r w:rsidR="0025741C" w:rsidRPr="0025741C">
        <w:rPr>
          <w:rFonts w:ascii="Arial" w:hAnsi="Arial" w:cs="Arial"/>
          <w:b/>
        </w:rPr>
        <w:t>SEGUNDO</w:t>
      </w:r>
      <w:r w:rsidR="00ED49BC">
        <w:rPr>
          <w:rFonts w:ascii="Arial" w:hAnsi="Arial" w:cs="Arial"/>
          <w:b/>
        </w:rPr>
        <w:t>.</w:t>
      </w:r>
      <w:r w:rsidRPr="0025741C">
        <w:rPr>
          <w:rFonts w:ascii="Arial" w:hAnsi="Arial" w:cs="Arial"/>
          <w:b/>
        </w:rPr>
        <w:t xml:space="preserve"> </w:t>
      </w:r>
      <w:r w:rsidRPr="0025741C">
        <w:rPr>
          <w:rFonts w:ascii="Arial" w:hAnsi="Arial" w:cs="Arial"/>
        </w:rPr>
        <w:t xml:space="preserve">Antes del inicio de cada periodo académico la Vicerrectoría Académica solicita el envío de las necesidades relacionadas con materiales y reactivos de laboratorio, por lo tanto, se prohíbe solicitar materiales y reactivos de laboratorio para la realización de actividades durante las prácticas o visitas. </w:t>
      </w:r>
    </w:p>
    <w:p w14:paraId="09D0CEF6" w14:textId="22AD42FB" w:rsidR="004829C8" w:rsidRPr="0025741C" w:rsidRDefault="004829C8" w:rsidP="004829C8">
      <w:pPr>
        <w:spacing w:after="150" w:line="276" w:lineRule="auto"/>
        <w:jc w:val="both"/>
        <w:rPr>
          <w:rFonts w:ascii="Arial" w:hAnsi="Arial" w:cs="Arial"/>
          <w:b/>
        </w:rPr>
      </w:pPr>
      <w:r w:rsidRPr="0025741C">
        <w:rPr>
          <w:rFonts w:ascii="Arial" w:hAnsi="Arial" w:cs="Arial"/>
          <w:b/>
        </w:rPr>
        <w:t>ARTÍCULO 2</w:t>
      </w:r>
      <w:r w:rsidR="00E46E58">
        <w:rPr>
          <w:rFonts w:ascii="Arial" w:hAnsi="Arial" w:cs="Arial"/>
          <w:b/>
        </w:rPr>
        <w:t>2</w:t>
      </w:r>
      <w:r w:rsidRPr="0025741C">
        <w:rPr>
          <w:rFonts w:ascii="Arial" w:hAnsi="Arial" w:cs="Arial"/>
          <w:b/>
        </w:rPr>
        <w:t xml:space="preserve">. </w:t>
      </w:r>
      <w:r w:rsidRPr="0025741C">
        <w:rPr>
          <w:rFonts w:ascii="Arial" w:hAnsi="Arial" w:cs="Arial"/>
        </w:rPr>
        <w:t xml:space="preserve">Transcurrido 15 días contados a partir de la finalización de la práctica o visita, el profesor responsable entregará al jefe de departamento un informe escrito sobre el desarrollo de esta actividad. </w:t>
      </w:r>
      <w:r w:rsidRPr="0025741C">
        <w:rPr>
          <w:rFonts w:ascii="Arial" w:hAnsi="Arial" w:cs="Arial"/>
          <w:b/>
        </w:rPr>
        <w:t xml:space="preserve"> </w:t>
      </w:r>
    </w:p>
    <w:p w14:paraId="2AA064BF" w14:textId="6CE6F294" w:rsidR="004829C8" w:rsidRPr="0025741C" w:rsidRDefault="004829C8" w:rsidP="004829C8">
      <w:pPr>
        <w:spacing w:after="150" w:line="276" w:lineRule="auto"/>
        <w:jc w:val="both"/>
        <w:rPr>
          <w:rFonts w:ascii="Arial" w:hAnsi="Arial" w:cs="Arial"/>
          <w:b/>
        </w:rPr>
      </w:pPr>
      <w:r w:rsidRPr="0025741C">
        <w:rPr>
          <w:rFonts w:ascii="Arial" w:hAnsi="Arial" w:cs="Arial"/>
          <w:b/>
        </w:rPr>
        <w:t>ARTÍCULO 2</w:t>
      </w:r>
      <w:r w:rsidR="00E46E58">
        <w:rPr>
          <w:rFonts w:ascii="Arial" w:hAnsi="Arial" w:cs="Arial"/>
          <w:b/>
        </w:rPr>
        <w:t>3</w:t>
      </w:r>
      <w:r w:rsidRPr="0025741C">
        <w:rPr>
          <w:rFonts w:ascii="Arial" w:hAnsi="Arial" w:cs="Arial"/>
          <w:b/>
        </w:rPr>
        <w:t xml:space="preserve">. </w:t>
      </w:r>
      <w:r w:rsidRPr="0025741C">
        <w:rPr>
          <w:rFonts w:ascii="Arial" w:hAnsi="Arial" w:cs="Arial"/>
        </w:rPr>
        <w:t xml:space="preserve">Cada tres (3) años el profesor responsable de la práctica de campo o visita empresarial, siguiendo los criterios establecidos en el </w:t>
      </w:r>
      <w:r w:rsidR="006D516D">
        <w:rPr>
          <w:rFonts w:ascii="Arial" w:hAnsi="Arial" w:cs="Arial"/>
        </w:rPr>
        <w:t xml:space="preserve">Plan de Evaluación (Assessment Plan) </w:t>
      </w:r>
      <w:r w:rsidRPr="0025741C">
        <w:rPr>
          <w:rFonts w:ascii="Arial" w:hAnsi="Arial" w:cs="Arial"/>
        </w:rPr>
        <w:t xml:space="preserve">entregará al Comité de Acreditación y Currículo del </w:t>
      </w:r>
      <w:r w:rsidR="00FA0B8D">
        <w:rPr>
          <w:rFonts w:ascii="Arial" w:hAnsi="Arial" w:cs="Arial"/>
        </w:rPr>
        <w:t>p</w:t>
      </w:r>
      <w:r w:rsidRPr="0025741C">
        <w:rPr>
          <w:rFonts w:ascii="Arial" w:hAnsi="Arial" w:cs="Arial"/>
        </w:rPr>
        <w:t xml:space="preserve">rograma una evaluación del impacto de esta actividad, siguiendo para ello los lineamientos consagrados en el Acuerdo número 147 de 2017.  </w:t>
      </w:r>
    </w:p>
    <w:bookmarkStart w:id="0" w:name="_Hlk159343777"/>
    <w:p w14:paraId="67DB4671" w14:textId="2CE7228E" w:rsidR="009F6440" w:rsidRDefault="00EF7EB3" w:rsidP="004829C8">
      <w:pPr>
        <w:spacing w:line="276" w:lineRule="auto"/>
        <w:jc w:val="both"/>
        <w:rPr>
          <w:rFonts w:ascii="Arial" w:hAnsi="Arial" w:cs="Arial"/>
        </w:rPr>
      </w:pPr>
      <w:r w:rsidRPr="0025741C">
        <w:rPr>
          <w:rFonts w:ascii="Arial" w:hAnsi="Arial" w:cs="Arial"/>
          <w:b/>
          <w:noProof/>
          <w:lang w:val="es-ES"/>
        </w:rPr>
        <mc:AlternateContent>
          <mc:Choice Requires="wps">
            <w:drawing>
              <wp:anchor distT="0" distB="0" distL="114300" distR="114300" simplePos="0" relativeHeight="251663360" behindDoc="0" locked="0" layoutInCell="1" allowOverlap="1" wp14:anchorId="5AD7DB29" wp14:editId="6DB4CA14">
                <wp:simplePos x="0" y="0"/>
                <wp:positionH relativeFrom="margin">
                  <wp:posOffset>59817</wp:posOffset>
                </wp:positionH>
                <wp:positionV relativeFrom="paragraph">
                  <wp:posOffset>227965</wp:posOffset>
                </wp:positionV>
                <wp:extent cx="5949188" cy="247650"/>
                <wp:effectExtent l="0" t="0" r="0" b="0"/>
                <wp:wrapNone/>
                <wp:docPr id="6" name="Rectángulo 6"/>
                <wp:cNvGraphicFramePr/>
                <a:graphic xmlns:a="http://schemas.openxmlformats.org/drawingml/2006/main">
                  <a:graphicData uri="http://schemas.microsoft.com/office/word/2010/wordprocessingShape">
                    <wps:wsp>
                      <wps:cNvSpPr/>
                      <wps:spPr>
                        <a:xfrm>
                          <a:off x="0" y="0"/>
                          <a:ext cx="5949188" cy="2476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AD17552" w14:textId="6D30D590" w:rsidR="00765CAF" w:rsidRPr="00765CAF" w:rsidRDefault="00765CAF" w:rsidP="00765CAF">
                            <w:pPr>
                              <w:spacing w:after="0"/>
                              <w:jc w:val="center"/>
                              <w:rPr>
                                <w:rFonts w:ascii="Arial" w:hAnsi="Arial" w:cs="Arial"/>
                                <w:b/>
                                <w:color w:val="000000" w:themeColor="text1"/>
                              </w:rPr>
                            </w:pPr>
                            <w:r w:rsidRPr="00765CAF">
                              <w:rPr>
                                <w:rFonts w:ascii="Arial" w:hAnsi="Arial" w:cs="Arial"/>
                                <w:b/>
                                <w:color w:val="000000" w:themeColor="text1"/>
                              </w:rPr>
                              <w:t>PUBLÍQUESE, COMUNÍQUESE Y CÚMPLASE</w:t>
                            </w:r>
                          </w:p>
                          <w:p w14:paraId="4B698062" w14:textId="77777777" w:rsidR="00DD6563" w:rsidRDefault="00DD6563" w:rsidP="00DD6563">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D7DB29" id="Rectángulo 6" o:spid="_x0000_s1028" style="position:absolute;left:0;text-align:left;margin-left:4.7pt;margin-top:17.95pt;width:468.45pt;height:19.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" fillcolor="#70ad47 [3209]" stroked="f">
                <v:fill opacity="32896f"/>
                <v:textbox>
                  <w:txbxContent>
                    <w:p w14:paraId="4AD17552" w14:textId="6D30D590" w:rsidR="00765CAF" w:rsidRPr="00765CAF" w:rsidRDefault="00765CAF" w:rsidP="00765CAF">
                      <w:pPr>
                        <w:spacing w:after="0"/>
                        <w:jc w:val="center"/>
                        <w:rPr>
                          <w:rFonts w:ascii="Arial" w:hAnsi="Arial" w:cs="Arial"/>
                          <w:b/>
                          <w:color w:val="000000" w:themeColor="text1"/>
                        </w:rPr>
                      </w:pPr>
                      <w:r w:rsidRPr="00765CAF">
                        <w:rPr>
                          <w:rFonts w:ascii="Arial" w:hAnsi="Arial" w:cs="Arial"/>
                          <w:b/>
                          <w:color w:val="000000" w:themeColor="text1"/>
                        </w:rPr>
                        <w:t>PUBLÍQUESE, COMUNÍQUESE Y CÚMPLASE</w:t>
                      </w:r>
                    </w:p>
                    <w:p w14:paraId="4B698062" w14:textId="77777777" w:rsidR="00DD6563" w:rsidRDefault="00DD6563" w:rsidP="00DD6563">
                      <w:pPr>
                        <w:spacing w:after="0"/>
                      </w:pPr>
                    </w:p>
                  </w:txbxContent>
                </v:textbox>
                <w10:wrap anchorx="margin"/>
              </v:rect>
            </w:pict>
          </mc:Fallback>
        </mc:AlternateContent>
      </w:r>
      <w:r w:rsidR="00954FD1" w:rsidRPr="0025741C">
        <w:rPr>
          <w:rFonts w:ascii="Arial" w:hAnsi="Arial" w:cs="Arial"/>
          <w:b/>
        </w:rPr>
        <w:t>ART</w:t>
      </w:r>
      <w:r w:rsidR="00161B29" w:rsidRPr="0025741C">
        <w:rPr>
          <w:rFonts w:ascii="Arial" w:hAnsi="Arial" w:cs="Arial"/>
          <w:b/>
        </w:rPr>
        <w:t>Í</w:t>
      </w:r>
      <w:r w:rsidR="00954FD1" w:rsidRPr="0025741C">
        <w:rPr>
          <w:rFonts w:ascii="Arial" w:hAnsi="Arial" w:cs="Arial"/>
          <w:b/>
        </w:rPr>
        <w:t xml:space="preserve">CULO </w:t>
      </w:r>
      <w:r w:rsidR="00AE2767" w:rsidRPr="0025741C">
        <w:rPr>
          <w:rFonts w:ascii="Arial" w:hAnsi="Arial" w:cs="Arial"/>
          <w:b/>
        </w:rPr>
        <w:t>2</w:t>
      </w:r>
      <w:r w:rsidR="00E46E58">
        <w:rPr>
          <w:rFonts w:ascii="Arial" w:hAnsi="Arial" w:cs="Arial"/>
          <w:b/>
        </w:rPr>
        <w:t>4</w:t>
      </w:r>
      <w:r w:rsidR="00AE2767" w:rsidRPr="0025741C">
        <w:rPr>
          <w:rFonts w:ascii="Arial" w:hAnsi="Arial" w:cs="Arial"/>
          <w:b/>
        </w:rPr>
        <w:t>.</w:t>
      </w:r>
      <w:r w:rsidR="00954FD1" w:rsidRPr="0025741C">
        <w:rPr>
          <w:rFonts w:ascii="Arial" w:hAnsi="Arial" w:cs="Arial"/>
        </w:rPr>
        <w:t xml:space="preserve">  </w:t>
      </w:r>
      <w:r w:rsidR="00161B29" w:rsidRPr="0025741C">
        <w:rPr>
          <w:rFonts w:ascii="Arial" w:hAnsi="Arial" w:cs="Arial"/>
        </w:rPr>
        <w:t>e</w:t>
      </w:r>
      <w:r w:rsidR="00954FD1" w:rsidRPr="0025741C">
        <w:rPr>
          <w:rFonts w:ascii="Arial" w:hAnsi="Arial" w:cs="Arial"/>
        </w:rPr>
        <w:t xml:space="preserve">l presente acuerdo rige a partir de </w:t>
      </w:r>
      <w:r w:rsidR="009F6440">
        <w:rPr>
          <w:rFonts w:ascii="Arial" w:hAnsi="Arial" w:cs="Arial"/>
        </w:rPr>
        <w:t>segundo semestre académico del año 2024</w:t>
      </w:r>
      <w:r w:rsidR="00336E6A">
        <w:rPr>
          <w:rFonts w:ascii="Arial" w:hAnsi="Arial" w:cs="Arial"/>
        </w:rPr>
        <w:t>.</w:t>
      </w:r>
      <w:r w:rsidR="00954FD1" w:rsidRPr="0025741C">
        <w:rPr>
          <w:rFonts w:ascii="Arial" w:hAnsi="Arial" w:cs="Arial"/>
        </w:rPr>
        <w:t xml:space="preserve"> </w:t>
      </w:r>
    </w:p>
    <w:p w14:paraId="1E6C71E6" w14:textId="6981BC71" w:rsidR="00954FD1" w:rsidRPr="0025741C" w:rsidRDefault="00954FD1" w:rsidP="004829C8">
      <w:pPr>
        <w:spacing w:line="276" w:lineRule="auto"/>
        <w:jc w:val="both"/>
        <w:rPr>
          <w:rFonts w:ascii="Arial" w:hAnsi="Arial" w:cs="Arial"/>
          <w:lang w:val="es-MX"/>
        </w:rPr>
      </w:pPr>
    </w:p>
    <w:bookmarkEnd w:id="0"/>
    <w:p w14:paraId="3FE10DD7" w14:textId="49382F88" w:rsidR="00373CC1" w:rsidRPr="0025741C" w:rsidRDefault="00373CC1" w:rsidP="004829C8">
      <w:pPr>
        <w:spacing w:line="276" w:lineRule="auto"/>
        <w:jc w:val="both"/>
        <w:rPr>
          <w:rFonts w:ascii="Arial" w:eastAsia="Times New Roman" w:hAnsi="Arial" w:cs="Arial"/>
          <w:b/>
          <w:vanish/>
          <w:lang w:eastAsia="es-CO"/>
        </w:rPr>
      </w:pPr>
    </w:p>
    <w:p w14:paraId="47A285C1" w14:textId="77777777" w:rsidR="00456F43" w:rsidRPr="0025741C" w:rsidRDefault="00456F43" w:rsidP="004829C8">
      <w:pPr>
        <w:spacing w:line="276" w:lineRule="auto"/>
        <w:jc w:val="both"/>
        <w:rPr>
          <w:rFonts w:ascii="Arial" w:eastAsia="Times New Roman" w:hAnsi="Arial" w:cs="Arial"/>
          <w:b/>
          <w:bCs/>
          <w:lang w:eastAsia="es-CO"/>
        </w:rPr>
      </w:pPr>
    </w:p>
    <w:p w14:paraId="479BE2A9" w14:textId="617FAD2F" w:rsidR="009A7F2D" w:rsidRPr="0025741C" w:rsidRDefault="009A7F2D" w:rsidP="004829C8">
      <w:pPr>
        <w:spacing w:line="276" w:lineRule="auto"/>
        <w:rPr>
          <w:rFonts w:ascii="Arial" w:hAnsi="Arial" w:cs="Arial"/>
        </w:rPr>
      </w:pPr>
      <w:r w:rsidRPr="0025741C">
        <w:rPr>
          <w:rFonts w:ascii="Arial" w:hAnsi="Arial" w:cs="Arial"/>
        </w:rPr>
        <w:t>Dado en Montería, a los</w:t>
      </w:r>
      <w:r w:rsidR="00244BA0" w:rsidRPr="0025741C">
        <w:rPr>
          <w:rFonts w:ascii="Arial" w:hAnsi="Arial" w:cs="Arial"/>
        </w:rPr>
        <w:t xml:space="preserve"> </w:t>
      </w:r>
      <w:r w:rsidR="00765CAF">
        <w:rPr>
          <w:rFonts w:ascii="Arial" w:hAnsi="Arial" w:cs="Arial"/>
        </w:rPr>
        <w:t>12</w:t>
      </w:r>
      <w:r w:rsidRPr="0025741C">
        <w:rPr>
          <w:rFonts w:ascii="Arial" w:hAnsi="Arial" w:cs="Arial"/>
        </w:rPr>
        <w:t xml:space="preserve"> días del mes de</w:t>
      </w:r>
      <w:r w:rsidR="00244BA0" w:rsidRPr="0025741C">
        <w:rPr>
          <w:rFonts w:ascii="Arial" w:hAnsi="Arial" w:cs="Arial"/>
        </w:rPr>
        <w:t xml:space="preserve"> </w:t>
      </w:r>
      <w:r w:rsidR="00765CAF">
        <w:rPr>
          <w:rFonts w:ascii="Arial" w:hAnsi="Arial" w:cs="Arial"/>
        </w:rPr>
        <w:t>abril</w:t>
      </w:r>
      <w:r w:rsidRPr="0025741C">
        <w:rPr>
          <w:rFonts w:ascii="Arial" w:hAnsi="Arial" w:cs="Arial"/>
        </w:rPr>
        <w:t xml:space="preserve"> de 2024.</w:t>
      </w:r>
    </w:p>
    <w:p w14:paraId="2584DCD4" w14:textId="77777777" w:rsidR="00765CAF" w:rsidRDefault="00765CAF" w:rsidP="004829C8">
      <w:pPr>
        <w:spacing w:after="0" w:line="276" w:lineRule="auto"/>
        <w:jc w:val="both"/>
        <w:rPr>
          <w:rFonts w:ascii="Arial" w:hAnsi="Arial" w:cs="Arial"/>
          <w:b/>
        </w:rPr>
      </w:pPr>
    </w:p>
    <w:sectPr w:rsidR="00765CAF" w:rsidSect="00EA7E1B">
      <w:headerReference w:type="default" r:id="rId11"/>
      <w:footerReference w:type="default" r:id="rId12"/>
      <w:pgSz w:w="12240" w:h="15840"/>
      <w:pgMar w:top="2479" w:right="1041" w:bottom="2269" w:left="1701" w:header="99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B54FC" w14:textId="77777777" w:rsidR="00FB4ACE" w:rsidRDefault="00FB4ACE" w:rsidP="002E4E13">
      <w:pPr>
        <w:spacing w:after="0" w:line="240" w:lineRule="auto"/>
      </w:pPr>
      <w:r>
        <w:separator/>
      </w:r>
    </w:p>
  </w:endnote>
  <w:endnote w:type="continuationSeparator" w:id="0">
    <w:p w14:paraId="60E24CA3" w14:textId="77777777" w:rsidR="00FB4ACE" w:rsidRDefault="00FB4ACE" w:rsidP="002E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nguiat">
    <w:charset w:val="00"/>
    <w:family w:val="auto"/>
    <w:pitch w:val="variable"/>
    <w:sig w:usb0="20000A87" w:usb1="08000000" w:usb2="00000008" w:usb3="00000000" w:csb0="0000011B" w:csb1="00000000"/>
    <w:embedBold r:id="rId1" w:subsetted="1" w:fontKey="{79F3B33E-F806-4927-941A-436B929A6D39}"/>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32B" w14:textId="3A1843EA" w:rsidR="00C34607" w:rsidRDefault="00C34607" w:rsidP="00C34607">
    <w:pPr>
      <w:pStyle w:val="Piedepgina"/>
      <w:jc w:val="center"/>
      <w:rPr>
        <w:rFonts w:ascii="Arial" w:hAnsi="Arial" w:cs="Arial"/>
        <w:color w:val="222222"/>
        <w:sz w:val="18"/>
        <w:szCs w:val="18"/>
        <w:shd w:val="clear" w:color="auto" w:fill="FFFFFF"/>
      </w:rPr>
    </w:pPr>
    <w:r>
      <w:rPr>
        <w:rFonts w:ascii="Arial" w:hAnsi="Arial" w:cs="Arial"/>
        <w:noProof/>
        <w:color w:val="222222"/>
        <w:sz w:val="18"/>
        <w:szCs w:val="18"/>
        <w:shd w:val="clear" w:color="auto" w:fill="FFFFFF"/>
      </w:rPr>
      <w:drawing>
        <wp:anchor distT="0" distB="0" distL="114300" distR="114300" simplePos="0" relativeHeight="251657216" behindDoc="0" locked="0" layoutInCell="1" allowOverlap="1" wp14:anchorId="3959CDB5" wp14:editId="1098A45C">
          <wp:simplePos x="0" y="0"/>
          <wp:positionH relativeFrom="column">
            <wp:posOffset>2072640</wp:posOffset>
          </wp:positionH>
          <wp:positionV relativeFrom="paragraph">
            <wp:posOffset>-157480</wp:posOffset>
          </wp:positionV>
          <wp:extent cx="1549276" cy="218576"/>
          <wp:effectExtent l="0" t="0" r="0" b="0"/>
          <wp:wrapNone/>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78501" name="Imagen 233578501"/>
                  <pic:cNvPicPr/>
                </pic:nvPicPr>
                <pic:blipFill>
                  <a:blip r:embed="rId1">
                    <a:extLst>
                      <a:ext uri="{28A0092B-C50C-407E-A947-70E740481C1C}">
                        <a14:useLocalDpi xmlns:a14="http://schemas.microsoft.com/office/drawing/2010/main" val="0"/>
                      </a:ext>
                    </a:extLst>
                  </a:blip>
                  <a:stretch>
                    <a:fillRect/>
                  </a:stretch>
                </pic:blipFill>
                <pic:spPr>
                  <a:xfrm>
                    <a:off x="0" y="0"/>
                    <a:ext cx="1549276" cy="218576"/>
                  </a:xfrm>
                  <a:prstGeom prst="rect">
                    <a:avLst/>
                  </a:prstGeom>
                </pic:spPr>
              </pic:pic>
            </a:graphicData>
          </a:graphic>
          <wp14:sizeRelH relativeFrom="margin">
            <wp14:pctWidth>0</wp14:pctWidth>
          </wp14:sizeRelH>
          <wp14:sizeRelV relativeFrom="margin">
            <wp14:pctHeight>0</wp14:pctHeight>
          </wp14:sizeRelV>
        </wp:anchor>
      </w:drawing>
    </w:r>
  </w:p>
  <w:p w14:paraId="2D0A2156" w14:textId="77777777" w:rsidR="00C34607" w:rsidRDefault="00C34607" w:rsidP="00C34607">
    <w:pPr>
      <w:pStyle w:val="Piedepgina"/>
      <w:ind w:left="-567"/>
      <w:jc w:val="center"/>
      <w:rPr>
        <w:rFonts w:ascii="Arial" w:hAnsi="Arial" w:cs="Arial"/>
        <w:color w:val="222222"/>
        <w:sz w:val="18"/>
        <w:szCs w:val="18"/>
        <w:shd w:val="clear" w:color="auto" w:fill="FFFFFF"/>
      </w:rPr>
    </w:pPr>
    <w:proofErr w:type="spellStart"/>
    <w:r w:rsidRPr="00DD5110">
      <w:rPr>
        <w:rFonts w:ascii="Arial" w:hAnsi="Arial" w:cs="Arial"/>
        <w:color w:val="222222"/>
        <w:sz w:val="18"/>
        <w:szCs w:val="18"/>
        <w:shd w:val="clear" w:color="auto" w:fill="FFFFFF"/>
      </w:rPr>
      <w:t>Reacreditados</w:t>
    </w:r>
    <w:proofErr w:type="spellEnd"/>
    <w:r w:rsidRPr="00DD5110">
      <w:rPr>
        <w:rFonts w:ascii="Arial" w:hAnsi="Arial" w:cs="Arial"/>
        <w:color w:val="222222"/>
        <w:sz w:val="18"/>
        <w:szCs w:val="18"/>
        <w:shd w:val="clear" w:color="auto" w:fill="FFFFFF"/>
      </w:rPr>
      <w:t> Institucionalmente</w:t>
    </w:r>
    <w:r>
      <w:rPr>
        <w:rFonts w:ascii="Arial" w:hAnsi="Arial" w:cs="Arial"/>
        <w:color w:val="222222"/>
        <w:sz w:val="18"/>
        <w:szCs w:val="18"/>
        <w:shd w:val="clear" w:color="auto" w:fill="FFFFFF"/>
      </w:rPr>
      <w:t>, r</w:t>
    </w:r>
    <w:r w:rsidRPr="00DD5110">
      <w:rPr>
        <w:rFonts w:ascii="Arial" w:hAnsi="Arial" w:cs="Arial"/>
        <w:color w:val="222222"/>
        <w:sz w:val="18"/>
        <w:szCs w:val="18"/>
        <w:shd w:val="clear" w:color="auto" w:fill="FFFFFF"/>
      </w:rPr>
      <w:t>esolución N° 000020 del 11 de enero de 2023</w:t>
    </w:r>
    <w:r>
      <w:rPr>
        <w:rFonts w:ascii="Arial" w:hAnsi="Arial" w:cs="Arial"/>
        <w:color w:val="222222"/>
        <w:sz w:val="18"/>
        <w:szCs w:val="18"/>
        <w:shd w:val="clear" w:color="auto" w:fill="FFFFFF"/>
      </w:rPr>
      <w:t xml:space="preserve"> p</w:t>
    </w:r>
    <w:r w:rsidRPr="00DD5110">
      <w:rPr>
        <w:rFonts w:ascii="Arial" w:hAnsi="Arial" w:cs="Arial"/>
        <w:color w:val="222222"/>
        <w:sz w:val="18"/>
        <w:szCs w:val="18"/>
        <w:shd w:val="clear" w:color="auto" w:fill="FFFFFF"/>
      </w:rPr>
      <w:t>or</w:t>
    </w:r>
    <w:r>
      <w:rPr>
        <w:rFonts w:ascii="Arial" w:hAnsi="Arial" w:cs="Arial"/>
        <w:color w:val="222222"/>
        <w:sz w:val="18"/>
        <w:szCs w:val="18"/>
        <w:shd w:val="clear" w:color="auto" w:fill="FFFFFF"/>
      </w:rPr>
      <w:t xml:space="preserve"> el</w:t>
    </w:r>
  </w:p>
  <w:p w14:paraId="78ADBC7A" w14:textId="77777777" w:rsidR="00C34607" w:rsidRDefault="00C34607" w:rsidP="00C34607">
    <w:pPr>
      <w:pStyle w:val="Piedepgina"/>
      <w:ind w:left="-709"/>
      <w:jc w:val="center"/>
      <w:rPr>
        <w:rFonts w:ascii="Arial" w:hAnsi="Arial" w:cs="Arial"/>
        <w:color w:val="222222"/>
        <w:sz w:val="18"/>
        <w:szCs w:val="18"/>
        <w:shd w:val="clear" w:color="auto" w:fill="FFFFFF"/>
      </w:rPr>
    </w:pPr>
    <w:r w:rsidRPr="00DD5110">
      <w:rPr>
        <w:rFonts w:ascii="Arial" w:hAnsi="Arial" w:cs="Arial"/>
        <w:color w:val="222222"/>
        <w:sz w:val="18"/>
        <w:szCs w:val="18"/>
        <w:shd w:val="clear" w:color="auto" w:fill="FFFFFF"/>
      </w:rPr>
      <w:t>Ministerio</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de Educación</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 xml:space="preserve">Nacional, certificados en: ISO: 9001 </w:t>
    </w:r>
    <w:r>
      <w:rPr>
        <w:rFonts w:ascii="Arial" w:hAnsi="Arial" w:cs="Arial"/>
        <w:color w:val="222222"/>
        <w:sz w:val="18"/>
        <w:szCs w:val="18"/>
        <w:shd w:val="clear" w:color="auto" w:fill="FFFFFF"/>
      </w:rPr>
      <w:t>–</w:t>
    </w:r>
    <w:r w:rsidRPr="00DD5110">
      <w:rPr>
        <w:rFonts w:ascii="Arial" w:hAnsi="Arial" w:cs="Arial"/>
        <w:color w:val="222222"/>
        <w:sz w:val="18"/>
        <w:szCs w:val="18"/>
        <w:shd w:val="clear" w:color="auto" w:fill="FFFFFF"/>
      </w:rPr>
      <w:t xml:space="preserve"> ISO</w:t>
    </w:r>
    <w:r>
      <w:rPr>
        <w:rFonts w:ascii="Arial" w:hAnsi="Arial" w:cs="Arial"/>
        <w:color w:val="222222"/>
        <w:sz w:val="18"/>
        <w:szCs w:val="18"/>
        <w:shd w:val="clear" w:color="auto" w:fill="FFFFFF"/>
      </w:rPr>
      <w:t>:</w:t>
    </w:r>
    <w:r w:rsidRPr="00DD5110">
      <w:rPr>
        <w:rFonts w:ascii="Arial" w:hAnsi="Arial" w:cs="Arial"/>
        <w:color w:val="222222"/>
        <w:sz w:val="18"/>
        <w:szCs w:val="18"/>
        <w:shd w:val="clear" w:color="auto" w:fill="FFFFFF"/>
      </w:rPr>
      <w:t xml:space="preserve"> 45001 e ISO</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14001 ICONTEC</w:t>
    </w:r>
  </w:p>
  <w:p w14:paraId="3C24852A" w14:textId="77777777" w:rsidR="00C34607" w:rsidRPr="00DD5110" w:rsidRDefault="00C34607" w:rsidP="00C34607">
    <w:pPr>
      <w:pStyle w:val="Piedepgina"/>
      <w:ind w:left="-709"/>
      <w:jc w:val="center"/>
      <w:rPr>
        <w:rFonts w:ascii="Myriad Pro" w:hAnsi="Myriad Pro"/>
        <w:b/>
        <w:bCs/>
        <w:i/>
        <w:iCs/>
      </w:rPr>
    </w:pPr>
    <w:r w:rsidRPr="00DD5110">
      <w:rPr>
        <w:rFonts w:ascii="Myriad Pro" w:hAnsi="Myriad Pro"/>
        <w:b/>
        <w:bCs/>
        <w:i/>
        <w:iCs/>
      </w:rPr>
      <w:t>Unicórdoba, calidad, innovación e inclusión para la transformación del territorio</w:t>
    </w:r>
  </w:p>
  <w:p w14:paraId="60156503" w14:textId="77777777" w:rsidR="00C34607" w:rsidRPr="00037833" w:rsidRDefault="00C34607" w:rsidP="00C34607">
    <w:pPr>
      <w:pStyle w:val="Piedepgina"/>
      <w:ind w:left="-709"/>
      <w:jc w:val="center"/>
      <w:rPr>
        <w:rFonts w:ascii="Myriad Pro" w:hAnsi="Myriad Pro"/>
        <w:b/>
        <w:bCs/>
        <w:i/>
        <w:iCs/>
        <w:sz w:val="18"/>
        <w:szCs w:val="18"/>
      </w:rPr>
    </w:pPr>
    <w:r w:rsidRPr="009F42E3">
      <w:rPr>
        <w:rFonts w:ascii="Myriad Pro" w:hAnsi="Myriad Pro"/>
        <w:b/>
        <w:bCs/>
        <w:sz w:val="18"/>
        <w:szCs w:val="18"/>
      </w:rPr>
      <w:t>PBX: (604) 786 2396</w:t>
    </w:r>
    <w:r>
      <w:rPr>
        <w:rFonts w:ascii="Myriad Pro" w:hAnsi="Myriad Pro"/>
        <w:sz w:val="18"/>
        <w:szCs w:val="18"/>
      </w:rPr>
      <w:t xml:space="preserve"> - Carrera</w:t>
    </w:r>
    <w:r w:rsidRPr="00037833">
      <w:rPr>
        <w:rFonts w:ascii="Myriad Pro" w:hAnsi="Myriad Pro"/>
        <w:sz w:val="18"/>
        <w:szCs w:val="18"/>
      </w:rPr>
      <w:t xml:space="preserve"> 6</w:t>
    </w:r>
    <w:r w:rsidRPr="00792B50">
      <w:rPr>
        <w:rFonts w:ascii="Myriad Pro" w:hAnsi="Myriad Pro"/>
        <w:sz w:val="18"/>
        <w:szCs w:val="18"/>
      </w:rPr>
      <w:t>ª</w:t>
    </w:r>
    <w:r w:rsidRPr="00037833">
      <w:rPr>
        <w:rFonts w:ascii="Myriad Pro" w:hAnsi="Myriad Pro"/>
        <w:sz w:val="18"/>
        <w:szCs w:val="18"/>
      </w:rPr>
      <w:t>. No. 77-305 Montería - NIT: 891080031-3   -   www.unicordoba.edu.co</w:t>
    </w:r>
  </w:p>
  <w:p w14:paraId="3DFFC1A6" w14:textId="09B36FBC" w:rsidR="00037833" w:rsidRDefault="00037833" w:rsidP="00037833">
    <w:pPr>
      <w:pStyle w:val="Piedepgina"/>
      <w:jc w:val="center"/>
      <w:rPr>
        <w:rFonts w:ascii="Arial" w:hAnsi="Arial" w:cs="Arial"/>
        <w:color w:val="222222"/>
        <w:sz w:val="18"/>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9FA1" w14:textId="77777777" w:rsidR="00FB4ACE" w:rsidRDefault="00FB4ACE" w:rsidP="002E4E13">
      <w:pPr>
        <w:spacing w:after="0" w:line="240" w:lineRule="auto"/>
      </w:pPr>
      <w:r>
        <w:separator/>
      </w:r>
    </w:p>
  </w:footnote>
  <w:footnote w:type="continuationSeparator" w:id="0">
    <w:p w14:paraId="76055FDF" w14:textId="77777777" w:rsidR="00FB4ACE" w:rsidRDefault="00FB4ACE" w:rsidP="002E4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A636" w14:textId="77777777" w:rsidR="00336E6A" w:rsidRDefault="009F42E3" w:rsidP="00336E6A">
    <w:pPr>
      <w:pStyle w:val="Encabezado"/>
      <w:ind w:hanging="567"/>
      <w:rPr>
        <w:rFonts w:ascii="Benguiat" w:hAnsi="Benguiat" w:cs="Benguiat"/>
        <w:b/>
        <w:bCs/>
        <w:sz w:val="42"/>
        <w:szCs w:val="42"/>
      </w:rPr>
    </w:pPr>
    <w:r w:rsidRPr="009F42E3">
      <w:rPr>
        <w:rFonts w:ascii="Benguiat" w:hAnsi="Benguiat" w:cs="Benguiat"/>
        <w:b/>
        <w:bCs/>
        <w:noProof/>
        <w:sz w:val="42"/>
        <w:szCs w:val="42"/>
      </w:rPr>
      <w:drawing>
        <wp:anchor distT="0" distB="0" distL="114300" distR="114300" simplePos="0" relativeHeight="251659264" behindDoc="1" locked="0" layoutInCell="1" allowOverlap="1" wp14:anchorId="5C6026B3" wp14:editId="57FFF21B">
          <wp:simplePos x="0" y="0"/>
          <wp:positionH relativeFrom="column">
            <wp:posOffset>-1251585</wp:posOffset>
          </wp:positionH>
          <wp:positionV relativeFrom="paragraph">
            <wp:posOffset>-468630</wp:posOffset>
          </wp:positionV>
          <wp:extent cx="7661194" cy="1334135"/>
          <wp:effectExtent l="0" t="0" r="0" b="0"/>
          <wp:wrapNone/>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82634" name="Imagen 1786882634"/>
                  <pic:cNvPicPr/>
                </pic:nvPicPr>
                <pic:blipFill>
                  <a:blip r:embed="rId1">
                    <a:extLst>
                      <a:ext uri="{28A0092B-C50C-407E-A947-70E740481C1C}">
                        <a14:useLocalDpi xmlns:a14="http://schemas.microsoft.com/office/drawing/2010/main" val="0"/>
                      </a:ext>
                    </a:extLst>
                  </a:blip>
                  <a:stretch>
                    <a:fillRect/>
                  </a:stretch>
                </pic:blipFill>
                <pic:spPr>
                  <a:xfrm>
                    <a:off x="0" y="0"/>
                    <a:ext cx="7661194" cy="1334135"/>
                  </a:xfrm>
                  <a:prstGeom prst="rect">
                    <a:avLst/>
                  </a:prstGeom>
                </pic:spPr>
              </pic:pic>
            </a:graphicData>
          </a:graphic>
          <wp14:sizeRelH relativeFrom="margin">
            <wp14:pctWidth>0</wp14:pctWidth>
          </wp14:sizeRelH>
          <wp14:sizeRelV relativeFrom="margin">
            <wp14:pctHeight>0</wp14:pctHeight>
          </wp14:sizeRelV>
        </wp:anchor>
      </w:drawing>
    </w:r>
    <w:r w:rsidR="002E4E13" w:rsidRPr="009F42E3">
      <w:rPr>
        <w:rFonts w:ascii="Benguiat" w:hAnsi="Benguiat" w:cs="Benguiat"/>
        <w:b/>
        <w:bCs/>
        <w:sz w:val="42"/>
        <w:szCs w:val="42"/>
      </w:rPr>
      <w:t>Universidad de Córdoba</w:t>
    </w:r>
  </w:p>
  <w:p w14:paraId="27C0219A" w14:textId="52F33DD3" w:rsidR="002E4E13" w:rsidRPr="0080747D" w:rsidRDefault="0080747D" w:rsidP="00336E6A">
    <w:pPr>
      <w:pStyle w:val="Encabezado"/>
      <w:ind w:hanging="567"/>
      <w:rPr>
        <w:rFonts w:ascii="Benguiat" w:hAnsi="Benguiat" w:cs="Benguiat"/>
        <w:b/>
        <w:bCs/>
        <w:sz w:val="42"/>
        <w:szCs w:val="42"/>
      </w:rPr>
    </w:pPr>
    <w:r w:rsidRPr="0080747D">
      <w:rPr>
        <w:rFonts w:ascii="Myriad Pro" w:hAnsi="Myriad Pro"/>
        <w:b/>
      </w:rPr>
      <w:t>CONSEJO SUPERIOR UNIVERSITARIO</w:t>
    </w:r>
  </w:p>
  <w:p w14:paraId="04CC6F9F" w14:textId="31E2D0F3" w:rsidR="00A93356" w:rsidRDefault="00A93356" w:rsidP="006C0E33">
    <w:pPr>
      <w:pStyle w:val="Encabezado"/>
      <w:ind w:hanging="567"/>
      <w:rPr>
        <w:rFonts w:ascii="Myriad Pro" w:hAnsi="Myriad Pro"/>
      </w:rPr>
    </w:pPr>
  </w:p>
  <w:p w14:paraId="6576B7DE" w14:textId="40D397B1" w:rsidR="00A93356" w:rsidRDefault="00A93356" w:rsidP="006C0E33">
    <w:pPr>
      <w:pStyle w:val="Encabezado"/>
      <w:ind w:hanging="567"/>
      <w:rPr>
        <w:rFonts w:ascii="Myriad Pro" w:hAnsi="Myriad Pro"/>
      </w:rPr>
    </w:pPr>
  </w:p>
  <w:p w14:paraId="2B0F2DDC" w14:textId="106F4AF4" w:rsidR="00A93356" w:rsidRDefault="00585DD3" w:rsidP="00A93356">
    <w:pPr>
      <w:spacing w:after="0"/>
      <w:jc w:val="center"/>
      <w:rPr>
        <w:rFonts w:ascii="Arial" w:hAnsi="Arial" w:cs="Arial"/>
        <w:b/>
        <w:lang w:val="es-ES"/>
      </w:rPr>
    </w:pPr>
    <w:r>
      <w:rPr>
        <w:rFonts w:ascii="Arial" w:hAnsi="Arial" w:cs="Arial"/>
        <w:b/>
        <w:noProof/>
        <w:lang w:val="es-ES"/>
      </w:rPr>
      <mc:AlternateContent>
        <mc:Choice Requires="wps">
          <w:drawing>
            <wp:anchor distT="0" distB="0" distL="114300" distR="114300" simplePos="0" relativeHeight="251660288" behindDoc="0" locked="0" layoutInCell="1" allowOverlap="1" wp14:anchorId="52FB4945" wp14:editId="4FDCC10F">
              <wp:simplePos x="0" y="0"/>
              <wp:positionH relativeFrom="margin">
                <wp:align>right</wp:align>
              </wp:positionH>
              <wp:positionV relativeFrom="paragraph">
                <wp:posOffset>1750</wp:posOffset>
              </wp:positionV>
              <wp:extent cx="6010275" cy="247650"/>
              <wp:effectExtent l="0" t="0" r="9525" b="0"/>
              <wp:wrapNone/>
              <wp:docPr id="1" name="Rectángulo 1"/>
              <wp:cNvGraphicFramePr/>
              <a:graphic xmlns:a="http://schemas.openxmlformats.org/drawingml/2006/main">
                <a:graphicData uri="http://schemas.microsoft.com/office/word/2010/wordprocessingShape">
                  <wps:wsp>
                    <wps:cNvSpPr/>
                    <wps:spPr>
                      <a:xfrm>
                        <a:off x="0" y="0"/>
                        <a:ext cx="6010275" cy="24765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512B555" w14:textId="5031F3D4" w:rsidR="00585DD3" w:rsidRPr="00585DD3" w:rsidRDefault="00585DD3" w:rsidP="00585DD3">
                          <w:pPr>
                            <w:spacing w:after="0"/>
                            <w:jc w:val="center"/>
                            <w:rPr>
                              <w:rFonts w:ascii="Arial" w:hAnsi="Arial" w:cs="Arial"/>
                              <w:b/>
                              <w:color w:val="000000" w:themeColor="text1"/>
                              <w:lang w:val="es-ES"/>
                            </w:rPr>
                          </w:pPr>
                          <w:r w:rsidRPr="00585DD3">
                            <w:rPr>
                              <w:rFonts w:ascii="Arial" w:hAnsi="Arial" w:cs="Arial"/>
                              <w:b/>
                              <w:color w:val="000000" w:themeColor="text1"/>
                              <w:lang w:val="es-ES"/>
                            </w:rPr>
                            <w:t xml:space="preserve">ACUERDO N° </w:t>
                          </w:r>
                          <w:r w:rsidR="0008773B">
                            <w:rPr>
                              <w:rFonts w:ascii="Arial" w:hAnsi="Arial" w:cs="Arial"/>
                              <w:b/>
                              <w:color w:val="000000" w:themeColor="text1"/>
                              <w:lang w:val="es-ES"/>
                            </w:rPr>
                            <w:t>0</w:t>
                          </w:r>
                          <w:r w:rsidR="00336E6A">
                            <w:rPr>
                              <w:rFonts w:ascii="Arial" w:hAnsi="Arial" w:cs="Arial"/>
                              <w:b/>
                              <w:color w:val="000000" w:themeColor="text1"/>
                              <w:lang w:val="es-ES"/>
                            </w:rPr>
                            <w:t>44</w:t>
                          </w:r>
                        </w:p>
                        <w:p w14:paraId="43002137" w14:textId="77777777" w:rsidR="00585DD3" w:rsidRDefault="00585DD3" w:rsidP="00585D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FB4945" id="Rectángulo 1" o:spid="_x0000_s1029" style="position:absolute;left:0;text-align:left;margin-left:422.05pt;margin-top:.15pt;width:473.25pt;height:19.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" fillcolor="#70ad47 [3209]" stroked="f">
              <v:fill opacity="32896f"/>
              <v:textbox>
                <w:txbxContent>
                  <w:p w14:paraId="6512B555" w14:textId="5031F3D4" w:rsidR="00585DD3" w:rsidRPr="00585DD3" w:rsidRDefault="00585DD3" w:rsidP="00585DD3">
                    <w:pPr>
                      <w:spacing w:after="0"/>
                      <w:jc w:val="center"/>
                      <w:rPr>
                        <w:rFonts w:ascii="Arial" w:hAnsi="Arial" w:cs="Arial"/>
                        <w:b/>
                        <w:color w:val="000000" w:themeColor="text1"/>
                        <w:lang w:val="es-ES"/>
                      </w:rPr>
                    </w:pPr>
                    <w:r w:rsidRPr="00585DD3">
                      <w:rPr>
                        <w:rFonts w:ascii="Arial" w:hAnsi="Arial" w:cs="Arial"/>
                        <w:b/>
                        <w:color w:val="000000" w:themeColor="text1"/>
                        <w:lang w:val="es-ES"/>
                      </w:rPr>
                      <w:t xml:space="preserve">ACUERDO N° </w:t>
                    </w:r>
                    <w:r w:rsidR="0008773B">
                      <w:rPr>
                        <w:rFonts w:ascii="Arial" w:hAnsi="Arial" w:cs="Arial"/>
                        <w:b/>
                        <w:color w:val="000000" w:themeColor="text1"/>
                        <w:lang w:val="es-ES"/>
                      </w:rPr>
                      <w:t>0</w:t>
                    </w:r>
                    <w:r w:rsidR="00336E6A">
                      <w:rPr>
                        <w:rFonts w:ascii="Arial" w:hAnsi="Arial" w:cs="Arial"/>
                        <w:b/>
                        <w:color w:val="000000" w:themeColor="text1"/>
                        <w:lang w:val="es-ES"/>
                      </w:rPr>
                      <w:t>44</w:t>
                    </w:r>
                  </w:p>
                  <w:p w14:paraId="43002137" w14:textId="77777777" w:rsidR="00585DD3" w:rsidRDefault="00585DD3" w:rsidP="00585DD3">
                    <w:pPr>
                      <w:jc w:val="center"/>
                    </w:pPr>
                  </w:p>
                </w:txbxContent>
              </v:textbox>
              <w10:wrap anchorx="margin"/>
            </v:rect>
          </w:pict>
        </mc:Fallback>
      </mc:AlternateContent>
    </w:r>
  </w:p>
  <w:p w14:paraId="70617A60" w14:textId="47F50FF2" w:rsidR="00585DD3" w:rsidRDefault="00585DD3" w:rsidP="00A93356">
    <w:pPr>
      <w:spacing w:after="0"/>
      <w:jc w:val="center"/>
      <w:rPr>
        <w:rFonts w:ascii="Arial" w:hAnsi="Arial" w:cs="Arial"/>
        <w:b/>
        <w:lang w:val="es-ES"/>
      </w:rPr>
    </w:pPr>
  </w:p>
  <w:p w14:paraId="285CF4E9" w14:textId="77777777" w:rsidR="000D5ABF" w:rsidRDefault="000D5ABF" w:rsidP="000D5ABF">
    <w:pPr>
      <w:pStyle w:val="Encabezado"/>
      <w:tabs>
        <w:tab w:val="left" w:pos="2295"/>
      </w:tabs>
      <w:jc w:val="center"/>
      <w:rPr>
        <w:rFonts w:ascii="Arial" w:hAnsi="Arial" w:cs="Arial"/>
        <w:b/>
        <w:i/>
      </w:rPr>
    </w:pPr>
  </w:p>
  <w:p w14:paraId="5F6D97E5" w14:textId="4808CF20" w:rsidR="004829C8" w:rsidRPr="00B22935" w:rsidRDefault="004829C8" w:rsidP="004829C8">
    <w:pPr>
      <w:jc w:val="center"/>
      <w:rPr>
        <w:rFonts w:ascii="Arial" w:hAnsi="Arial" w:cs="Arial"/>
        <w:b/>
        <w:i/>
        <w:sz w:val="20"/>
        <w:szCs w:val="20"/>
      </w:rPr>
    </w:pPr>
    <w:r w:rsidRPr="004829C8">
      <w:rPr>
        <w:rFonts w:ascii="Arial" w:hAnsi="Arial" w:cs="Arial"/>
        <w:b/>
        <w:i/>
        <w:color w:val="000000" w:themeColor="text1"/>
      </w:rPr>
      <w:t xml:space="preserve">POR EL CUAL SE REGLAMENTAN LAS PRÁCTICAS DE CAMPO Y VISITAS EMPRESARIALES DE LOS PROGRAMAS ACADÉMICOS DE LA UNIVERSIDAD DE CÓRDOBA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A3B84"/>
    <w:multiLevelType w:val="multilevel"/>
    <w:tmpl w:val="04404590"/>
    <w:lvl w:ilvl="0">
      <w:start w:val="1"/>
      <w:numFmt w:val="decimal"/>
      <w:pStyle w:val="estilo1"/>
      <w:lvlText w:val="%1."/>
      <w:lvlJc w:val="left"/>
      <w:pPr>
        <w:ind w:left="360" w:hanging="360"/>
      </w:pPr>
    </w:lvl>
    <w:lvl w:ilvl="1">
      <w:start w:val="1"/>
      <w:numFmt w:val="decimal"/>
      <w:pStyle w:val="Estilo2"/>
      <w:lvlText w:val="%1.%2."/>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Estilo3"/>
      <w:lvlText w:val="%1.%2.%3."/>
      <w:lvlJc w:val="left"/>
      <w:pPr>
        <w:ind w:left="1224" w:hanging="504"/>
      </w:pPr>
    </w:lvl>
    <w:lvl w:ilvl="3">
      <w:start w:val="1"/>
      <w:numFmt w:val="decimal"/>
      <w:pStyle w:val="Esti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13"/>
    <w:rsid w:val="00022E90"/>
    <w:rsid w:val="00026C18"/>
    <w:rsid w:val="00027706"/>
    <w:rsid w:val="00037833"/>
    <w:rsid w:val="00047105"/>
    <w:rsid w:val="0008773B"/>
    <w:rsid w:val="00092A9E"/>
    <w:rsid w:val="000A0C59"/>
    <w:rsid w:val="000B0CBE"/>
    <w:rsid w:val="000D5ABF"/>
    <w:rsid w:val="000E7819"/>
    <w:rsid w:val="00126D24"/>
    <w:rsid w:val="00134A07"/>
    <w:rsid w:val="00161B29"/>
    <w:rsid w:val="001645D7"/>
    <w:rsid w:val="001667A1"/>
    <w:rsid w:val="00186514"/>
    <w:rsid w:val="001B76BE"/>
    <w:rsid w:val="001C789D"/>
    <w:rsid w:val="001E3AF1"/>
    <w:rsid w:val="0020164B"/>
    <w:rsid w:val="0020470A"/>
    <w:rsid w:val="00244BA0"/>
    <w:rsid w:val="0025741C"/>
    <w:rsid w:val="00264C7A"/>
    <w:rsid w:val="002840F2"/>
    <w:rsid w:val="002E32ED"/>
    <w:rsid w:val="002E4E13"/>
    <w:rsid w:val="002F4D6E"/>
    <w:rsid w:val="00331151"/>
    <w:rsid w:val="00336E6A"/>
    <w:rsid w:val="00344250"/>
    <w:rsid w:val="00373661"/>
    <w:rsid w:val="00373CC1"/>
    <w:rsid w:val="00375D40"/>
    <w:rsid w:val="00381161"/>
    <w:rsid w:val="003C78C7"/>
    <w:rsid w:val="003E0CD3"/>
    <w:rsid w:val="003F2C03"/>
    <w:rsid w:val="00425C3D"/>
    <w:rsid w:val="004538DF"/>
    <w:rsid w:val="00456F43"/>
    <w:rsid w:val="00471FE8"/>
    <w:rsid w:val="0047774F"/>
    <w:rsid w:val="004807F8"/>
    <w:rsid w:val="004829C8"/>
    <w:rsid w:val="004A386D"/>
    <w:rsid w:val="004B7205"/>
    <w:rsid w:val="004C5699"/>
    <w:rsid w:val="004D2BD3"/>
    <w:rsid w:val="00505028"/>
    <w:rsid w:val="00507B50"/>
    <w:rsid w:val="00546C6A"/>
    <w:rsid w:val="00551CB8"/>
    <w:rsid w:val="00571666"/>
    <w:rsid w:val="00585DD3"/>
    <w:rsid w:val="005A2F6B"/>
    <w:rsid w:val="005A5E2B"/>
    <w:rsid w:val="005B18D3"/>
    <w:rsid w:val="005B7F61"/>
    <w:rsid w:val="005C219F"/>
    <w:rsid w:val="005E005B"/>
    <w:rsid w:val="005F18B6"/>
    <w:rsid w:val="0063569F"/>
    <w:rsid w:val="00653413"/>
    <w:rsid w:val="0066790B"/>
    <w:rsid w:val="006A00FC"/>
    <w:rsid w:val="006B70FD"/>
    <w:rsid w:val="006C0E33"/>
    <w:rsid w:val="006D516D"/>
    <w:rsid w:val="006D74B3"/>
    <w:rsid w:val="006E70AD"/>
    <w:rsid w:val="006F010A"/>
    <w:rsid w:val="00716688"/>
    <w:rsid w:val="00726061"/>
    <w:rsid w:val="00765CAF"/>
    <w:rsid w:val="00785B03"/>
    <w:rsid w:val="00786CF5"/>
    <w:rsid w:val="00792B50"/>
    <w:rsid w:val="007B4C0C"/>
    <w:rsid w:val="007D4B54"/>
    <w:rsid w:val="0080747D"/>
    <w:rsid w:val="0085281F"/>
    <w:rsid w:val="00857BC0"/>
    <w:rsid w:val="00877DB3"/>
    <w:rsid w:val="00880D02"/>
    <w:rsid w:val="008B555D"/>
    <w:rsid w:val="008D61F9"/>
    <w:rsid w:val="008E4BD8"/>
    <w:rsid w:val="008F2389"/>
    <w:rsid w:val="008F5142"/>
    <w:rsid w:val="00914E64"/>
    <w:rsid w:val="00952554"/>
    <w:rsid w:val="00954FBB"/>
    <w:rsid w:val="00954FD1"/>
    <w:rsid w:val="00960874"/>
    <w:rsid w:val="009614EC"/>
    <w:rsid w:val="009A7F2D"/>
    <w:rsid w:val="009D001B"/>
    <w:rsid w:val="009D571A"/>
    <w:rsid w:val="009D619F"/>
    <w:rsid w:val="009E4B3F"/>
    <w:rsid w:val="009F42E3"/>
    <w:rsid w:val="009F6440"/>
    <w:rsid w:val="00A20040"/>
    <w:rsid w:val="00A22CAA"/>
    <w:rsid w:val="00A50923"/>
    <w:rsid w:val="00A6354B"/>
    <w:rsid w:val="00A86C5E"/>
    <w:rsid w:val="00A93356"/>
    <w:rsid w:val="00AA719D"/>
    <w:rsid w:val="00AB24E0"/>
    <w:rsid w:val="00AB647A"/>
    <w:rsid w:val="00AE2767"/>
    <w:rsid w:val="00AE2B25"/>
    <w:rsid w:val="00B277A8"/>
    <w:rsid w:val="00B75DA6"/>
    <w:rsid w:val="00B8086C"/>
    <w:rsid w:val="00B8270F"/>
    <w:rsid w:val="00BB33FA"/>
    <w:rsid w:val="00BF7503"/>
    <w:rsid w:val="00C01959"/>
    <w:rsid w:val="00C13B6D"/>
    <w:rsid w:val="00C34607"/>
    <w:rsid w:val="00C35527"/>
    <w:rsid w:val="00C35F4C"/>
    <w:rsid w:val="00C36A19"/>
    <w:rsid w:val="00C62392"/>
    <w:rsid w:val="00C85E81"/>
    <w:rsid w:val="00CC0978"/>
    <w:rsid w:val="00CE626E"/>
    <w:rsid w:val="00D169A1"/>
    <w:rsid w:val="00D32A10"/>
    <w:rsid w:val="00D4213F"/>
    <w:rsid w:val="00D84EBF"/>
    <w:rsid w:val="00D96CD2"/>
    <w:rsid w:val="00DA00C8"/>
    <w:rsid w:val="00DA2BAF"/>
    <w:rsid w:val="00DD2814"/>
    <w:rsid w:val="00DD5110"/>
    <w:rsid w:val="00DD6563"/>
    <w:rsid w:val="00DF1CDD"/>
    <w:rsid w:val="00E070A7"/>
    <w:rsid w:val="00E15546"/>
    <w:rsid w:val="00E46E58"/>
    <w:rsid w:val="00E5014D"/>
    <w:rsid w:val="00E7188F"/>
    <w:rsid w:val="00EA0FD2"/>
    <w:rsid w:val="00EA27D0"/>
    <w:rsid w:val="00EA7E1B"/>
    <w:rsid w:val="00EB08E6"/>
    <w:rsid w:val="00ED49BC"/>
    <w:rsid w:val="00EE6526"/>
    <w:rsid w:val="00EF7EB3"/>
    <w:rsid w:val="00F00CD2"/>
    <w:rsid w:val="00F67A22"/>
    <w:rsid w:val="00F7476D"/>
    <w:rsid w:val="00F75A1B"/>
    <w:rsid w:val="00F82910"/>
    <w:rsid w:val="00F90DD9"/>
    <w:rsid w:val="00FA0B8D"/>
    <w:rsid w:val="00FB42DD"/>
    <w:rsid w:val="00FB4ACE"/>
    <w:rsid w:val="00FC4C1F"/>
    <w:rsid w:val="00FC7B94"/>
    <w:rsid w:val="00FD4435"/>
    <w:rsid w:val="00FD4E6D"/>
    <w:rsid w:val="00FF3E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E0E81"/>
  <w15:chartTrackingRefBased/>
  <w15:docId w15:val="{5983F61D-99ED-4369-AAA0-9156E1B4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373CC1"/>
    <w:pPr>
      <w:keepNext/>
      <w:tabs>
        <w:tab w:val="left" w:pos="1785"/>
      </w:tabs>
      <w:spacing w:after="0" w:line="276" w:lineRule="auto"/>
      <w:jc w:val="both"/>
      <w:outlineLvl w:val="1"/>
    </w:pPr>
    <w:rPr>
      <w:rFonts w:ascii="Arial" w:eastAsia="Calibri" w:hAnsi="Arial" w:cs="Arial"/>
      <w:b/>
      <w:kern w:val="0"/>
      <w:sz w:val="18"/>
      <w:szCs w:val="18"/>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4E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4E13"/>
  </w:style>
  <w:style w:type="paragraph" w:styleId="Piedepgina">
    <w:name w:val="footer"/>
    <w:basedOn w:val="Normal"/>
    <w:link w:val="PiedepginaCar"/>
    <w:uiPriority w:val="99"/>
    <w:unhideWhenUsed/>
    <w:rsid w:val="002E4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4E13"/>
  </w:style>
  <w:style w:type="character" w:styleId="Hipervnculo">
    <w:name w:val="Hyperlink"/>
    <w:basedOn w:val="Fuentedeprrafopredeter"/>
    <w:uiPriority w:val="99"/>
    <w:unhideWhenUsed/>
    <w:rsid w:val="002E4E13"/>
    <w:rPr>
      <w:color w:val="0563C1" w:themeColor="hyperlink"/>
      <w:u w:val="single"/>
    </w:rPr>
  </w:style>
  <w:style w:type="character" w:styleId="Mencinsinresolver">
    <w:name w:val="Unresolved Mention"/>
    <w:basedOn w:val="Fuentedeprrafopredeter"/>
    <w:uiPriority w:val="99"/>
    <w:semiHidden/>
    <w:unhideWhenUsed/>
    <w:rsid w:val="002E4E13"/>
    <w:rPr>
      <w:color w:val="605E5C"/>
      <w:shd w:val="clear" w:color="auto" w:fill="E1DFDD"/>
    </w:rPr>
  </w:style>
  <w:style w:type="paragraph" w:styleId="Sinespaciado">
    <w:name w:val="No Spacing"/>
    <w:uiPriority w:val="1"/>
    <w:qFormat/>
    <w:rsid w:val="009A7F2D"/>
    <w:pPr>
      <w:spacing w:after="0" w:line="240" w:lineRule="auto"/>
    </w:pPr>
    <w:rPr>
      <w:rFonts w:ascii="Calibri" w:eastAsia="Calibri" w:hAnsi="Calibri" w:cs="Times New Roman"/>
      <w:kern w:val="0"/>
      <w:lang w:val="es-ES"/>
      <w14:ligatures w14:val="none"/>
    </w:rPr>
  </w:style>
  <w:style w:type="character" w:customStyle="1" w:styleId="Ttulo2Car">
    <w:name w:val="Título 2 Car"/>
    <w:basedOn w:val="Fuentedeprrafopredeter"/>
    <w:link w:val="Ttulo2"/>
    <w:uiPriority w:val="9"/>
    <w:rsid w:val="00373CC1"/>
    <w:rPr>
      <w:rFonts w:ascii="Arial" w:eastAsia="Calibri" w:hAnsi="Arial" w:cs="Arial"/>
      <w:b/>
      <w:kern w:val="0"/>
      <w:sz w:val="18"/>
      <w:szCs w:val="18"/>
      <w:lang w:val="es-ES"/>
      <w14:ligatures w14:val="none"/>
    </w:rPr>
  </w:style>
  <w:style w:type="paragraph" w:customStyle="1" w:styleId="Default">
    <w:name w:val="Default"/>
    <w:rsid w:val="00373CC1"/>
    <w:pPr>
      <w:autoSpaceDE w:val="0"/>
      <w:autoSpaceDN w:val="0"/>
      <w:adjustRightInd w:val="0"/>
      <w:spacing w:after="0" w:line="240" w:lineRule="auto"/>
    </w:pPr>
    <w:rPr>
      <w:rFonts w:ascii="Arial" w:eastAsia="Calibri" w:hAnsi="Arial" w:cs="Arial"/>
      <w:color w:val="000000"/>
      <w:kern w:val="0"/>
      <w:sz w:val="24"/>
      <w:szCs w:val="24"/>
      <w:lang w:eastAsia="es-CO"/>
      <w14:ligatures w14:val="none"/>
    </w:rPr>
  </w:style>
  <w:style w:type="paragraph" w:customStyle="1" w:styleId="estilo1">
    <w:name w:val="estilo1"/>
    <w:basedOn w:val="Prrafodelista"/>
    <w:link w:val="estilo1Car"/>
    <w:qFormat/>
    <w:rsid w:val="004829C8"/>
    <w:pPr>
      <w:numPr>
        <w:numId w:val="1"/>
      </w:numPr>
      <w:spacing w:after="0" w:line="276" w:lineRule="auto"/>
      <w:ind w:left="357" w:hanging="357"/>
      <w:jc w:val="center"/>
      <w:outlineLvl w:val="0"/>
    </w:pPr>
    <w:rPr>
      <w:rFonts w:ascii="Calibri" w:eastAsia="Calibri" w:hAnsi="Calibri" w:cs="Times New Roman"/>
      <w:b/>
      <w:color w:val="1F3864"/>
      <w:kern w:val="0"/>
      <w:sz w:val="24"/>
      <w14:ligatures w14:val="none"/>
    </w:rPr>
  </w:style>
  <w:style w:type="character" w:customStyle="1" w:styleId="estilo1Car">
    <w:name w:val="estilo1 Car"/>
    <w:link w:val="estilo1"/>
    <w:rsid w:val="004829C8"/>
    <w:rPr>
      <w:rFonts w:ascii="Calibri" w:eastAsia="Calibri" w:hAnsi="Calibri" w:cs="Times New Roman"/>
      <w:b/>
      <w:color w:val="1F3864"/>
      <w:kern w:val="0"/>
      <w:sz w:val="24"/>
      <w14:ligatures w14:val="none"/>
    </w:rPr>
  </w:style>
  <w:style w:type="paragraph" w:customStyle="1" w:styleId="Estilo2">
    <w:name w:val="Estilo2"/>
    <w:basedOn w:val="estilo1"/>
    <w:link w:val="Estilo2Car"/>
    <w:qFormat/>
    <w:rsid w:val="004829C8"/>
    <w:pPr>
      <w:numPr>
        <w:ilvl w:val="1"/>
      </w:numPr>
      <w:jc w:val="left"/>
      <w:outlineLvl w:val="1"/>
    </w:pPr>
    <w:rPr>
      <w:caps/>
    </w:rPr>
  </w:style>
  <w:style w:type="character" w:customStyle="1" w:styleId="Estilo2Car">
    <w:name w:val="Estilo2 Car"/>
    <w:link w:val="Estilo2"/>
    <w:rsid w:val="004829C8"/>
    <w:rPr>
      <w:rFonts w:ascii="Calibri" w:eastAsia="Calibri" w:hAnsi="Calibri" w:cs="Times New Roman"/>
      <w:b/>
      <w:caps/>
      <w:color w:val="1F3864"/>
      <w:kern w:val="0"/>
      <w:sz w:val="24"/>
      <w14:ligatures w14:val="none"/>
    </w:rPr>
  </w:style>
  <w:style w:type="paragraph" w:customStyle="1" w:styleId="Estilo3">
    <w:name w:val="Estilo3"/>
    <w:basedOn w:val="Estilo2"/>
    <w:qFormat/>
    <w:rsid w:val="004829C8"/>
    <w:pPr>
      <w:numPr>
        <w:ilvl w:val="2"/>
      </w:numPr>
      <w:tabs>
        <w:tab w:val="num" w:pos="360"/>
      </w:tabs>
      <w:outlineLvl w:val="2"/>
    </w:pPr>
    <w:rPr>
      <w:caps w:val="0"/>
    </w:rPr>
  </w:style>
  <w:style w:type="paragraph" w:customStyle="1" w:styleId="Estilo4">
    <w:name w:val="Estilo4"/>
    <w:basedOn w:val="Estilo3"/>
    <w:qFormat/>
    <w:rsid w:val="004829C8"/>
    <w:pPr>
      <w:numPr>
        <w:ilvl w:val="3"/>
      </w:numPr>
      <w:tabs>
        <w:tab w:val="num" w:pos="360"/>
      </w:tabs>
      <w:ind w:left="1723" w:hanging="646"/>
      <w:outlineLvl w:val="3"/>
    </w:pPr>
  </w:style>
  <w:style w:type="paragraph" w:styleId="Prrafodelista">
    <w:name w:val="List Paragraph"/>
    <w:basedOn w:val="Normal"/>
    <w:uiPriority w:val="34"/>
    <w:qFormat/>
    <w:rsid w:val="004829C8"/>
    <w:pPr>
      <w:ind w:left="720"/>
      <w:contextualSpacing/>
    </w:pPr>
  </w:style>
  <w:style w:type="character" w:styleId="Refdecomentario">
    <w:name w:val="annotation reference"/>
    <w:basedOn w:val="Fuentedeprrafopredeter"/>
    <w:uiPriority w:val="99"/>
    <w:semiHidden/>
    <w:unhideWhenUsed/>
    <w:rsid w:val="004D2BD3"/>
    <w:rPr>
      <w:sz w:val="16"/>
      <w:szCs w:val="16"/>
    </w:rPr>
  </w:style>
  <w:style w:type="paragraph" w:styleId="Textocomentario">
    <w:name w:val="annotation text"/>
    <w:basedOn w:val="Normal"/>
    <w:link w:val="TextocomentarioCar"/>
    <w:uiPriority w:val="99"/>
    <w:unhideWhenUsed/>
    <w:rsid w:val="004D2BD3"/>
    <w:pPr>
      <w:spacing w:line="240" w:lineRule="auto"/>
    </w:pPr>
    <w:rPr>
      <w:sz w:val="20"/>
      <w:szCs w:val="20"/>
    </w:rPr>
  </w:style>
  <w:style w:type="character" w:customStyle="1" w:styleId="TextocomentarioCar">
    <w:name w:val="Texto comentario Car"/>
    <w:basedOn w:val="Fuentedeprrafopredeter"/>
    <w:link w:val="Textocomentario"/>
    <w:uiPriority w:val="99"/>
    <w:rsid w:val="004D2BD3"/>
    <w:rPr>
      <w:sz w:val="20"/>
      <w:szCs w:val="20"/>
    </w:rPr>
  </w:style>
  <w:style w:type="paragraph" w:styleId="Asuntodelcomentario">
    <w:name w:val="annotation subject"/>
    <w:basedOn w:val="Textocomentario"/>
    <w:next w:val="Textocomentario"/>
    <w:link w:val="AsuntodelcomentarioCar"/>
    <w:uiPriority w:val="99"/>
    <w:semiHidden/>
    <w:unhideWhenUsed/>
    <w:rsid w:val="004D2BD3"/>
    <w:rPr>
      <w:b/>
      <w:bCs/>
    </w:rPr>
  </w:style>
  <w:style w:type="character" w:customStyle="1" w:styleId="AsuntodelcomentarioCar">
    <w:name w:val="Asunto del comentario Car"/>
    <w:basedOn w:val="TextocomentarioCar"/>
    <w:link w:val="Asuntodelcomentario"/>
    <w:uiPriority w:val="99"/>
    <w:semiHidden/>
    <w:rsid w:val="004D2B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BF37B1B49610D40B16614B277E84D6D" ma:contentTypeVersion="14" ma:contentTypeDescription="Crear nuevo documento." ma:contentTypeScope="" ma:versionID="9126ec7330671f14f57b995e93605b9b">
  <xsd:schema xmlns:xsd="http://www.w3.org/2001/XMLSchema" xmlns:xs="http://www.w3.org/2001/XMLSchema" xmlns:p="http://schemas.microsoft.com/office/2006/metadata/properties" xmlns:ns3="753d3d85-5d1a-422e-ae6c-b644390e41f3" xmlns:ns4="e33e9863-846b-4923-94cb-518f7dd2e04a" targetNamespace="http://schemas.microsoft.com/office/2006/metadata/properties" ma:root="true" ma:fieldsID="6f47c64befcb75bcc820d2946bd4de1d" ns3:_="" ns4:_="">
    <xsd:import namespace="753d3d85-5d1a-422e-ae6c-b644390e41f3"/>
    <xsd:import namespace="e33e9863-846b-4923-94cb-518f7dd2e0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d3d85-5d1a-422e-ae6c-b644390e4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3e9863-846b-4923-94cb-518f7dd2e0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354D1-EDD4-4101-9643-F7B6458E25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08465E-C31F-43EA-B8A9-15F682C4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d3d85-5d1a-422e-ae6c-b644390e41f3"/>
    <ds:schemaRef ds:uri="e33e9863-846b-4923-94cb-518f7dd2e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D2618-7CD2-4221-9496-FDD00804F8CB}">
  <ds:schemaRefs>
    <ds:schemaRef ds:uri="http://schemas.openxmlformats.org/officeDocument/2006/bibliography"/>
  </ds:schemaRefs>
</ds:datastoreItem>
</file>

<file path=customXml/itemProps4.xml><?xml version="1.0" encoding="utf-8"?>
<ds:datastoreItem xmlns:ds="http://schemas.openxmlformats.org/officeDocument/2006/customXml" ds:itemID="{0309228A-09B6-4D36-879C-D62ADAB3C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1822</Words>
  <Characters>10027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Diana Marcela Baquero Mendoza</cp:lastModifiedBy>
  <cp:revision>3</cp:revision>
  <dcterms:created xsi:type="dcterms:W3CDTF">2024-05-08T20:33:00Z</dcterms:created>
  <dcterms:modified xsi:type="dcterms:W3CDTF">2024-05-08T20:33:00Z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0x010100EBF37B1B49610D40B16614B277E84D6D</vt:lpwstr>
  </property>
</Properties>
</file>